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1496" w:rsidRDefault="00931496" w:rsidP="00791C73">
      <w:pPr>
        <w:pStyle w:val="CodeSample"/>
      </w:pPr>
    </w:p>
    <w:p w:rsidR="00931496" w:rsidRDefault="00931496" w:rsidP="00931496">
      <w:pPr>
        <w:jc w:val="both"/>
      </w:pPr>
    </w:p>
    <w:p w:rsidR="00931496" w:rsidRDefault="00931496" w:rsidP="00931496">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1.5pt">
            <v:imagedata r:id="rId7" o:title="rd-fre1"/>
          </v:shape>
        </w:pict>
      </w:r>
    </w:p>
    <w:p w:rsidR="00931496" w:rsidRDefault="00931496" w:rsidP="00931496">
      <w:pPr>
        <w:jc w:val="both"/>
      </w:pPr>
    </w:p>
    <w:p w:rsidR="00931496" w:rsidRDefault="00931496" w:rsidP="00931496">
      <w:pPr>
        <w:pStyle w:val="Titel"/>
      </w:pPr>
      <w:r>
        <w:t>Manuel d'utilisation de RAPGEN</w:t>
      </w:r>
      <w:r w:rsidR="003A33A0">
        <w:fldChar w:fldCharType="begin"/>
      </w:r>
      <w:r w:rsidR="003A33A0">
        <w:instrText xml:space="preserve"> XE "</w:instrText>
      </w:r>
      <w:r w:rsidR="003A33A0" w:rsidRPr="003A33A0">
        <w:instrText>RAPGEN"</w:instrText>
      </w:r>
      <w:r w:rsidR="003A33A0">
        <w:instrText xml:space="preserve"> </w:instrText>
      </w:r>
      <w:r w:rsidR="003A33A0">
        <w:fldChar w:fldCharType="end"/>
      </w:r>
    </w:p>
    <w:p w:rsidR="00931496" w:rsidRDefault="00931496" w:rsidP="00931496">
      <w:pPr>
        <w:pStyle w:val="Titel"/>
      </w:pPr>
    </w:p>
    <w:p w:rsidR="00740A35" w:rsidRDefault="00931496" w:rsidP="00931496">
      <w:pPr>
        <w:pStyle w:val="Titel"/>
      </w:pPr>
      <w:r>
        <w:t>22/11/01 /  2022-09-01 008.384</w:t>
      </w:r>
    </w:p>
    <w:p w:rsidR="00740A35" w:rsidRDefault="00740A35" w:rsidP="00740A35">
      <w:pPr>
        <w:pStyle w:val="Overskrift1"/>
      </w:pPr>
      <w:bookmarkStart w:id="0" w:name="_Toc118087213"/>
      <w:r>
        <w:lastRenderedPageBreak/>
        <w:t>Table des matières</w:t>
      </w:r>
      <w:bookmarkEnd w:id="0"/>
    </w:p>
    <w:p w:rsidR="00C03B18" w:rsidRPr="00C03B18" w:rsidRDefault="00740A35">
      <w:pPr>
        <w:pStyle w:val="Indholdsfortegnelse1"/>
        <w:tabs>
          <w:tab w:val="right" w:leader="dot" w:pos="9628"/>
        </w:tabs>
        <w:rPr>
          <w:rFonts w:ascii="Calibri" w:hAnsi="Calibri"/>
          <w:noProof/>
          <w:sz w:val="22"/>
          <w:szCs w:val="22"/>
          <w:lang w:eastAsia="en-US"/>
        </w:rPr>
      </w:pPr>
      <w:r>
        <w:fldChar w:fldCharType="begin"/>
      </w:r>
      <w:r w:rsidRPr="00C03B18">
        <w:instrText xml:space="preserve"> TOC \o "1-6" </w:instrText>
      </w:r>
      <w:r>
        <w:fldChar w:fldCharType="separate"/>
      </w:r>
      <w:r w:rsidR="00C03B18">
        <w:rPr>
          <w:noProof/>
        </w:rPr>
        <w:t>Table des matières</w:t>
      </w:r>
      <w:r w:rsidR="00C03B18">
        <w:rPr>
          <w:noProof/>
        </w:rPr>
        <w:tab/>
      </w:r>
      <w:r w:rsidR="00C03B18">
        <w:rPr>
          <w:noProof/>
        </w:rPr>
        <w:fldChar w:fldCharType="begin"/>
      </w:r>
      <w:r w:rsidR="00C03B18">
        <w:rPr>
          <w:noProof/>
        </w:rPr>
        <w:instrText xml:space="preserve"> PAGEREF _Toc118087213 \h </w:instrText>
      </w:r>
      <w:r w:rsidR="00C03B18">
        <w:rPr>
          <w:noProof/>
        </w:rPr>
      </w:r>
      <w:r w:rsidR="00C03B18">
        <w:rPr>
          <w:noProof/>
        </w:rPr>
        <w:fldChar w:fldCharType="separate"/>
      </w:r>
      <w:r w:rsidR="00C03B18">
        <w:rPr>
          <w:noProof/>
        </w:rPr>
        <w:t>2</w:t>
      </w:r>
      <w:r w:rsidR="00C03B18">
        <w:rPr>
          <w:noProof/>
        </w:rPr>
        <w:fldChar w:fldCharType="end"/>
      </w:r>
    </w:p>
    <w:p w:rsidR="00C03B18" w:rsidRPr="00C03B18" w:rsidRDefault="00C03B18">
      <w:pPr>
        <w:pStyle w:val="Indholdsfortegnelse1"/>
        <w:tabs>
          <w:tab w:val="right" w:leader="dot" w:pos="9628"/>
        </w:tabs>
        <w:rPr>
          <w:rFonts w:ascii="Calibri" w:hAnsi="Calibri"/>
          <w:noProof/>
          <w:sz w:val="22"/>
          <w:szCs w:val="22"/>
          <w:lang w:eastAsia="en-US"/>
        </w:rPr>
      </w:pPr>
      <w:r w:rsidRPr="00C03B18">
        <w:rPr>
          <w:noProof/>
        </w:rPr>
        <w:t>1. Introduction</w:t>
      </w:r>
      <w:r>
        <w:rPr>
          <w:noProof/>
        </w:rPr>
        <w:tab/>
      </w:r>
      <w:r>
        <w:rPr>
          <w:noProof/>
        </w:rPr>
        <w:fldChar w:fldCharType="begin"/>
      </w:r>
      <w:r>
        <w:rPr>
          <w:noProof/>
        </w:rPr>
        <w:instrText xml:space="preserve"> PAGEREF _Toc118087214 \h </w:instrText>
      </w:r>
      <w:r>
        <w:rPr>
          <w:noProof/>
        </w:rPr>
      </w:r>
      <w:r>
        <w:rPr>
          <w:noProof/>
        </w:rPr>
        <w:fldChar w:fldCharType="separate"/>
      </w:r>
      <w:r>
        <w:rPr>
          <w:noProof/>
        </w:rPr>
        <w:t>6</w:t>
      </w:r>
      <w:r>
        <w:rPr>
          <w:noProof/>
        </w:rPr>
        <w:fldChar w:fldCharType="end"/>
      </w:r>
    </w:p>
    <w:p w:rsidR="00C03B18" w:rsidRPr="00C03B18" w:rsidRDefault="00C03B18">
      <w:pPr>
        <w:pStyle w:val="Indholdsfortegnelse1"/>
        <w:tabs>
          <w:tab w:val="right" w:leader="dot" w:pos="9628"/>
        </w:tabs>
        <w:rPr>
          <w:rFonts w:ascii="Calibri" w:hAnsi="Calibri"/>
          <w:noProof/>
          <w:sz w:val="22"/>
          <w:szCs w:val="22"/>
          <w:lang w:eastAsia="en-US"/>
        </w:rPr>
      </w:pPr>
      <w:r w:rsidRPr="00C03B18">
        <w:rPr>
          <w:noProof/>
        </w:rPr>
        <w:t>1.1. Démarrage de Rapgen</w:t>
      </w:r>
      <w:r>
        <w:rPr>
          <w:noProof/>
        </w:rPr>
        <w:tab/>
      </w:r>
      <w:r>
        <w:rPr>
          <w:noProof/>
        </w:rPr>
        <w:fldChar w:fldCharType="begin"/>
      </w:r>
      <w:r>
        <w:rPr>
          <w:noProof/>
        </w:rPr>
        <w:instrText xml:space="preserve"> PAGEREF _Toc118087215 \h </w:instrText>
      </w:r>
      <w:r>
        <w:rPr>
          <w:noProof/>
        </w:rPr>
      </w:r>
      <w:r>
        <w:rPr>
          <w:noProof/>
        </w:rPr>
        <w:fldChar w:fldCharType="separate"/>
      </w:r>
      <w:r>
        <w:rPr>
          <w:noProof/>
        </w:rPr>
        <w:t>7</w:t>
      </w:r>
      <w:r>
        <w:rPr>
          <w:noProof/>
        </w:rPr>
        <w:fldChar w:fldCharType="end"/>
      </w:r>
    </w:p>
    <w:p w:rsidR="00C03B18" w:rsidRPr="00C03B18" w:rsidRDefault="00C03B18">
      <w:pPr>
        <w:pStyle w:val="Indholdsfortegnelse1"/>
        <w:tabs>
          <w:tab w:val="right" w:leader="dot" w:pos="9628"/>
        </w:tabs>
        <w:rPr>
          <w:rFonts w:ascii="Calibri" w:hAnsi="Calibri"/>
          <w:noProof/>
          <w:sz w:val="22"/>
          <w:szCs w:val="22"/>
          <w:lang w:eastAsia="en-US"/>
        </w:rPr>
      </w:pPr>
      <w:r>
        <w:rPr>
          <w:noProof/>
        </w:rPr>
        <w:t>1.1.1. Comment se servir de RAPGEN</w:t>
      </w:r>
      <w:r>
        <w:rPr>
          <w:noProof/>
        </w:rPr>
        <w:tab/>
      </w:r>
      <w:r>
        <w:rPr>
          <w:noProof/>
        </w:rPr>
        <w:fldChar w:fldCharType="begin"/>
      </w:r>
      <w:r>
        <w:rPr>
          <w:noProof/>
        </w:rPr>
        <w:instrText xml:space="preserve"> PAGEREF _Toc118087216 \h </w:instrText>
      </w:r>
      <w:r>
        <w:rPr>
          <w:noProof/>
        </w:rPr>
      </w:r>
      <w:r>
        <w:rPr>
          <w:noProof/>
        </w:rPr>
        <w:fldChar w:fldCharType="separate"/>
      </w:r>
      <w:r>
        <w:rPr>
          <w:noProof/>
        </w:rPr>
        <w:t>8</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1.1.2. Fonctions pour la définition et la modificaton des rapports</w:t>
      </w:r>
      <w:r w:rsidRPr="00C03B18">
        <w:rPr>
          <w:noProof/>
          <w:lang w:val="en-US"/>
        </w:rPr>
        <w:tab/>
      </w:r>
      <w:r>
        <w:rPr>
          <w:noProof/>
        </w:rPr>
        <w:fldChar w:fldCharType="begin"/>
      </w:r>
      <w:r w:rsidRPr="00C03B18">
        <w:rPr>
          <w:noProof/>
          <w:lang w:val="en-US"/>
        </w:rPr>
        <w:instrText xml:space="preserve"> PAGEREF _Toc118087217 \h </w:instrText>
      </w:r>
      <w:r>
        <w:rPr>
          <w:noProof/>
        </w:rPr>
      </w:r>
      <w:r>
        <w:rPr>
          <w:noProof/>
        </w:rPr>
        <w:fldChar w:fldCharType="separate"/>
      </w:r>
      <w:r w:rsidRPr="00C03B18">
        <w:rPr>
          <w:noProof/>
          <w:lang w:val="en-US"/>
        </w:rPr>
        <w:t>10</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C03B18">
        <w:rPr>
          <w:noProof/>
          <w:lang w:val="en-US"/>
        </w:rPr>
        <w:t>1.2. Comment utiliser ce manuel</w:t>
      </w:r>
      <w:r w:rsidRPr="00C03B18">
        <w:rPr>
          <w:noProof/>
          <w:lang w:val="en-US"/>
        </w:rPr>
        <w:tab/>
      </w:r>
      <w:r>
        <w:rPr>
          <w:noProof/>
        </w:rPr>
        <w:fldChar w:fldCharType="begin"/>
      </w:r>
      <w:r w:rsidRPr="00C03B18">
        <w:rPr>
          <w:noProof/>
          <w:lang w:val="en-US"/>
        </w:rPr>
        <w:instrText xml:space="preserve"> PAGEREF _Toc118087218 \h </w:instrText>
      </w:r>
      <w:r>
        <w:rPr>
          <w:noProof/>
        </w:rPr>
      </w:r>
      <w:r>
        <w:rPr>
          <w:noProof/>
        </w:rPr>
        <w:fldChar w:fldCharType="separate"/>
      </w:r>
      <w:r w:rsidRPr="00C03B18">
        <w:rPr>
          <w:noProof/>
          <w:lang w:val="en-US"/>
        </w:rPr>
        <w:t>11</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1.3. Fichiers utilisés dans les exemples</w:t>
      </w:r>
      <w:r w:rsidRPr="00C03B18">
        <w:rPr>
          <w:noProof/>
          <w:lang w:val="en-US"/>
        </w:rPr>
        <w:tab/>
      </w:r>
      <w:r>
        <w:rPr>
          <w:noProof/>
        </w:rPr>
        <w:fldChar w:fldCharType="begin"/>
      </w:r>
      <w:r w:rsidRPr="00C03B18">
        <w:rPr>
          <w:noProof/>
          <w:lang w:val="en-US"/>
        </w:rPr>
        <w:instrText xml:space="preserve"> PAGEREF _Toc118087219 \h </w:instrText>
      </w:r>
      <w:r>
        <w:rPr>
          <w:noProof/>
        </w:rPr>
      </w:r>
      <w:r>
        <w:rPr>
          <w:noProof/>
        </w:rPr>
        <w:fldChar w:fldCharType="separate"/>
      </w:r>
      <w:r w:rsidRPr="00C03B18">
        <w:rPr>
          <w:noProof/>
          <w:lang w:val="en-US"/>
        </w:rPr>
        <w:t>12</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C03B18">
        <w:rPr>
          <w:noProof/>
          <w:lang w:val="en-US"/>
        </w:rPr>
        <w:t>1.4. Contenu des fichiers</w:t>
      </w:r>
      <w:r w:rsidRPr="00C03B18">
        <w:rPr>
          <w:noProof/>
          <w:lang w:val="en-US"/>
        </w:rPr>
        <w:tab/>
      </w:r>
      <w:r>
        <w:rPr>
          <w:noProof/>
        </w:rPr>
        <w:fldChar w:fldCharType="begin"/>
      </w:r>
      <w:r w:rsidRPr="00C03B18">
        <w:rPr>
          <w:noProof/>
          <w:lang w:val="en-US"/>
        </w:rPr>
        <w:instrText xml:space="preserve"> PAGEREF _Toc118087220 \h </w:instrText>
      </w:r>
      <w:r>
        <w:rPr>
          <w:noProof/>
        </w:rPr>
      </w:r>
      <w:r>
        <w:rPr>
          <w:noProof/>
        </w:rPr>
        <w:fldChar w:fldCharType="separate"/>
      </w:r>
      <w:r w:rsidRPr="00C03B18">
        <w:rPr>
          <w:noProof/>
          <w:lang w:val="en-US"/>
        </w:rPr>
        <w:t>15</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C03B18">
        <w:rPr>
          <w:noProof/>
          <w:lang w:val="en-US"/>
        </w:rPr>
        <w:t>2. Comment définir le rapport</w:t>
      </w:r>
      <w:r w:rsidRPr="00C03B18">
        <w:rPr>
          <w:noProof/>
          <w:lang w:val="en-US"/>
        </w:rPr>
        <w:tab/>
      </w:r>
      <w:r>
        <w:rPr>
          <w:noProof/>
        </w:rPr>
        <w:fldChar w:fldCharType="begin"/>
      </w:r>
      <w:r w:rsidRPr="00C03B18">
        <w:rPr>
          <w:noProof/>
          <w:lang w:val="en-US"/>
        </w:rPr>
        <w:instrText xml:space="preserve"> PAGEREF _Toc118087221 \h </w:instrText>
      </w:r>
      <w:r>
        <w:rPr>
          <w:noProof/>
        </w:rPr>
      </w:r>
      <w:r>
        <w:rPr>
          <w:noProof/>
        </w:rPr>
        <w:fldChar w:fldCharType="separate"/>
      </w:r>
      <w:r w:rsidRPr="00C03B18">
        <w:rPr>
          <w:noProof/>
          <w:lang w:val="en-US"/>
        </w:rPr>
        <w:t>17</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C03B18">
        <w:rPr>
          <w:noProof/>
          <w:lang w:val="en-US"/>
        </w:rPr>
        <w:t>2.1. Vue d'ensemble</w:t>
      </w:r>
      <w:r w:rsidRPr="00C03B18">
        <w:rPr>
          <w:noProof/>
          <w:lang w:val="en-US"/>
        </w:rPr>
        <w:tab/>
      </w:r>
      <w:r>
        <w:rPr>
          <w:noProof/>
        </w:rPr>
        <w:fldChar w:fldCharType="begin"/>
      </w:r>
      <w:r w:rsidRPr="00C03B18">
        <w:rPr>
          <w:noProof/>
          <w:lang w:val="en-US"/>
        </w:rPr>
        <w:instrText xml:space="preserve"> PAGEREF _Toc118087222 \h </w:instrText>
      </w:r>
      <w:r>
        <w:rPr>
          <w:noProof/>
        </w:rPr>
      </w:r>
      <w:r>
        <w:rPr>
          <w:noProof/>
        </w:rPr>
        <w:fldChar w:fldCharType="separate"/>
      </w:r>
      <w:r w:rsidRPr="00C03B18">
        <w:rPr>
          <w:noProof/>
          <w:lang w:val="en-US"/>
        </w:rPr>
        <w:t>18</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C03B18">
        <w:rPr>
          <w:noProof/>
          <w:lang w:val="en-US"/>
        </w:rPr>
        <w:t>2.2. Comment définir un nouveau rapport</w:t>
      </w:r>
      <w:r w:rsidRPr="00C03B18">
        <w:rPr>
          <w:noProof/>
          <w:lang w:val="en-US"/>
        </w:rPr>
        <w:tab/>
      </w:r>
      <w:r>
        <w:rPr>
          <w:noProof/>
        </w:rPr>
        <w:fldChar w:fldCharType="begin"/>
      </w:r>
      <w:r w:rsidRPr="00C03B18">
        <w:rPr>
          <w:noProof/>
          <w:lang w:val="en-US"/>
        </w:rPr>
        <w:instrText xml:space="preserve"> PAGEREF _Toc118087223 \h </w:instrText>
      </w:r>
      <w:r>
        <w:rPr>
          <w:noProof/>
        </w:rPr>
      </w:r>
      <w:r>
        <w:rPr>
          <w:noProof/>
        </w:rPr>
        <w:fldChar w:fldCharType="separate"/>
      </w:r>
      <w:r w:rsidRPr="00C03B18">
        <w:rPr>
          <w:noProof/>
          <w:lang w:val="en-US"/>
        </w:rPr>
        <w:t>19</w:t>
      </w:r>
      <w:r>
        <w:rPr>
          <w:noProof/>
        </w:rPr>
        <w:fldChar w:fldCharType="end"/>
      </w:r>
    </w:p>
    <w:p w:rsidR="00C03B18" w:rsidRPr="00C03B18" w:rsidRDefault="00C03B18">
      <w:pPr>
        <w:pStyle w:val="Indholdsfortegnelse1"/>
        <w:tabs>
          <w:tab w:val="right" w:leader="dot" w:pos="9628"/>
        </w:tabs>
        <w:rPr>
          <w:rFonts w:ascii="Calibri" w:hAnsi="Calibri"/>
          <w:noProof/>
          <w:sz w:val="22"/>
          <w:szCs w:val="22"/>
          <w:lang w:eastAsia="en-US"/>
        </w:rPr>
      </w:pPr>
      <w:r>
        <w:rPr>
          <w:noProof/>
        </w:rPr>
        <w:t>2.2.1. Numéro de Rapport</w:t>
      </w:r>
      <w:r>
        <w:rPr>
          <w:noProof/>
        </w:rPr>
        <w:tab/>
      </w:r>
      <w:r>
        <w:rPr>
          <w:noProof/>
        </w:rPr>
        <w:fldChar w:fldCharType="begin"/>
      </w:r>
      <w:r>
        <w:rPr>
          <w:noProof/>
        </w:rPr>
        <w:instrText xml:space="preserve"> PAGEREF _Toc118087224 \h </w:instrText>
      </w:r>
      <w:r>
        <w:rPr>
          <w:noProof/>
        </w:rPr>
      </w:r>
      <w:r>
        <w:rPr>
          <w:noProof/>
        </w:rPr>
        <w:fldChar w:fldCharType="separate"/>
      </w:r>
      <w:r>
        <w:rPr>
          <w:noProof/>
        </w:rPr>
        <w:t>20</w:t>
      </w:r>
      <w:r>
        <w:rPr>
          <w:noProof/>
        </w:rPr>
        <w:fldChar w:fldCharType="end"/>
      </w:r>
    </w:p>
    <w:p w:rsidR="00C03B18" w:rsidRPr="00C03B18" w:rsidRDefault="00C03B18">
      <w:pPr>
        <w:pStyle w:val="Indholdsfortegnelse1"/>
        <w:tabs>
          <w:tab w:val="right" w:leader="dot" w:pos="9628"/>
        </w:tabs>
        <w:rPr>
          <w:rFonts w:ascii="Calibri" w:hAnsi="Calibri"/>
          <w:noProof/>
          <w:sz w:val="22"/>
          <w:szCs w:val="22"/>
          <w:lang w:eastAsia="en-US"/>
        </w:rPr>
      </w:pPr>
      <w:r>
        <w:rPr>
          <w:noProof/>
        </w:rPr>
        <w:t>2.2.2. Identification du fichier</w:t>
      </w:r>
      <w:r>
        <w:rPr>
          <w:noProof/>
        </w:rPr>
        <w:tab/>
      </w:r>
      <w:r>
        <w:rPr>
          <w:noProof/>
        </w:rPr>
        <w:fldChar w:fldCharType="begin"/>
      </w:r>
      <w:r>
        <w:rPr>
          <w:noProof/>
        </w:rPr>
        <w:instrText xml:space="preserve"> PAGEREF _Toc118087225 \h </w:instrText>
      </w:r>
      <w:r>
        <w:rPr>
          <w:noProof/>
        </w:rPr>
      </w:r>
      <w:r>
        <w:rPr>
          <w:noProof/>
        </w:rPr>
        <w:fldChar w:fldCharType="separate"/>
      </w:r>
      <w:r>
        <w:rPr>
          <w:noProof/>
        </w:rPr>
        <w:t>21</w:t>
      </w:r>
      <w:r>
        <w:rPr>
          <w:noProof/>
        </w:rPr>
        <w:fldChar w:fldCharType="end"/>
      </w:r>
    </w:p>
    <w:p w:rsidR="00C03B18" w:rsidRPr="00C03B18" w:rsidRDefault="00C03B18">
      <w:pPr>
        <w:pStyle w:val="Indholdsfortegnelse1"/>
        <w:tabs>
          <w:tab w:val="right" w:leader="dot" w:pos="9628"/>
        </w:tabs>
        <w:rPr>
          <w:rFonts w:ascii="Calibri" w:hAnsi="Calibri"/>
          <w:noProof/>
          <w:sz w:val="22"/>
          <w:szCs w:val="22"/>
          <w:lang w:eastAsia="en-US"/>
        </w:rPr>
      </w:pPr>
      <w:r w:rsidRPr="00C03B18">
        <w:rPr>
          <w:noProof/>
        </w:rPr>
        <w:t>2.2.3. Nom de rapport</w:t>
      </w:r>
      <w:r>
        <w:rPr>
          <w:noProof/>
        </w:rPr>
        <w:tab/>
      </w:r>
      <w:r>
        <w:rPr>
          <w:noProof/>
        </w:rPr>
        <w:fldChar w:fldCharType="begin"/>
      </w:r>
      <w:r>
        <w:rPr>
          <w:noProof/>
        </w:rPr>
        <w:instrText xml:space="preserve"> PAGEREF _Toc118087226 \h </w:instrText>
      </w:r>
      <w:r>
        <w:rPr>
          <w:noProof/>
        </w:rPr>
      </w:r>
      <w:r>
        <w:rPr>
          <w:noProof/>
        </w:rPr>
        <w:fldChar w:fldCharType="separate"/>
      </w:r>
      <w:r>
        <w:rPr>
          <w:noProof/>
        </w:rPr>
        <w:t>22</w:t>
      </w:r>
      <w:r>
        <w:rPr>
          <w:noProof/>
        </w:rPr>
        <w:fldChar w:fldCharType="end"/>
      </w:r>
    </w:p>
    <w:p w:rsidR="00C03B18" w:rsidRPr="00C03B18" w:rsidRDefault="00C03B18">
      <w:pPr>
        <w:pStyle w:val="Indholdsfortegnelse1"/>
        <w:tabs>
          <w:tab w:val="right" w:leader="dot" w:pos="9628"/>
        </w:tabs>
        <w:rPr>
          <w:rFonts w:ascii="Calibri" w:hAnsi="Calibri"/>
          <w:noProof/>
          <w:sz w:val="22"/>
          <w:szCs w:val="22"/>
          <w:lang w:eastAsia="en-US"/>
        </w:rPr>
      </w:pPr>
      <w:r>
        <w:rPr>
          <w:noProof/>
        </w:rPr>
        <w:t>2.2.4. Titre de rapport</w:t>
      </w:r>
      <w:r>
        <w:rPr>
          <w:noProof/>
        </w:rPr>
        <w:tab/>
      </w:r>
      <w:r>
        <w:rPr>
          <w:noProof/>
        </w:rPr>
        <w:fldChar w:fldCharType="begin"/>
      </w:r>
      <w:r>
        <w:rPr>
          <w:noProof/>
        </w:rPr>
        <w:instrText xml:space="preserve"> PAGEREF _Toc118087227 \h </w:instrText>
      </w:r>
      <w:r>
        <w:rPr>
          <w:noProof/>
        </w:rPr>
      </w:r>
      <w:r>
        <w:rPr>
          <w:noProof/>
        </w:rPr>
        <w:fldChar w:fldCharType="separate"/>
      </w:r>
      <w:r>
        <w:rPr>
          <w:noProof/>
        </w:rPr>
        <w:t>23</w:t>
      </w:r>
      <w:r>
        <w:rPr>
          <w:noProof/>
        </w:rPr>
        <w:fldChar w:fldCharType="end"/>
      </w:r>
    </w:p>
    <w:p w:rsidR="00C03B18" w:rsidRPr="00C03B18" w:rsidRDefault="00C03B18">
      <w:pPr>
        <w:pStyle w:val="Indholdsfortegnelse1"/>
        <w:tabs>
          <w:tab w:val="right" w:leader="dot" w:pos="9628"/>
        </w:tabs>
        <w:rPr>
          <w:rFonts w:ascii="Calibri" w:hAnsi="Calibri"/>
          <w:noProof/>
          <w:sz w:val="22"/>
          <w:szCs w:val="22"/>
          <w:lang w:eastAsia="en-US"/>
        </w:rPr>
      </w:pPr>
      <w:r>
        <w:rPr>
          <w:noProof/>
        </w:rPr>
        <w:t>2.2.5. Faut-il imprimer les zones zéro</w:t>
      </w:r>
      <w:r>
        <w:rPr>
          <w:noProof/>
        </w:rPr>
        <w:tab/>
      </w:r>
      <w:r>
        <w:rPr>
          <w:noProof/>
        </w:rPr>
        <w:fldChar w:fldCharType="begin"/>
      </w:r>
      <w:r>
        <w:rPr>
          <w:noProof/>
        </w:rPr>
        <w:instrText xml:space="preserve"> PAGEREF _Toc118087228 \h </w:instrText>
      </w:r>
      <w:r>
        <w:rPr>
          <w:noProof/>
        </w:rPr>
      </w:r>
      <w:r>
        <w:rPr>
          <w:noProof/>
        </w:rPr>
        <w:fldChar w:fldCharType="separate"/>
      </w:r>
      <w:r>
        <w:rPr>
          <w:noProof/>
        </w:rPr>
        <w:t>24</w:t>
      </w:r>
      <w:r>
        <w:rPr>
          <w:noProof/>
        </w:rPr>
        <w:fldChar w:fldCharType="end"/>
      </w:r>
    </w:p>
    <w:p w:rsidR="00C03B18" w:rsidRPr="00C03B18" w:rsidRDefault="00C03B18">
      <w:pPr>
        <w:pStyle w:val="Indholdsfortegnelse1"/>
        <w:tabs>
          <w:tab w:val="right" w:leader="dot" w:pos="9628"/>
        </w:tabs>
        <w:rPr>
          <w:rFonts w:ascii="Calibri" w:hAnsi="Calibri"/>
          <w:noProof/>
          <w:sz w:val="22"/>
          <w:szCs w:val="22"/>
          <w:lang w:eastAsia="en-US"/>
        </w:rPr>
      </w:pPr>
      <w:r w:rsidRPr="00C03B18">
        <w:rPr>
          <w:noProof/>
        </w:rPr>
        <w:t>2.2.6. Mot de passe utilisateur</w:t>
      </w:r>
      <w:r>
        <w:rPr>
          <w:noProof/>
        </w:rPr>
        <w:tab/>
      </w:r>
      <w:r>
        <w:rPr>
          <w:noProof/>
        </w:rPr>
        <w:fldChar w:fldCharType="begin"/>
      </w:r>
      <w:r>
        <w:rPr>
          <w:noProof/>
        </w:rPr>
        <w:instrText xml:space="preserve"> PAGEREF _Toc118087229 \h </w:instrText>
      </w:r>
      <w:r>
        <w:rPr>
          <w:noProof/>
        </w:rPr>
      </w:r>
      <w:r>
        <w:rPr>
          <w:noProof/>
        </w:rPr>
        <w:fldChar w:fldCharType="separate"/>
      </w:r>
      <w:r>
        <w:rPr>
          <w:noProof/>
        </w:rPr>
        <w:t>25</w:t>
      </w:r>
      <w:r>
        <w:rPr>
          <w:noProof/>
        </w:rPr>
        <w:fldChar w:fldCharType="end"/>
      </w:r>
    </w:p>
    <w:p w:rsidR="00C03B18" w:rsidRPr="00C03B18" w:rsidRDefault="00C03B18">
      <w:pPr>
        <w:pStyle w:val="Indholdsfortegnelse1"/>
        <w:tabs>
          <w:tab w:val="right" w:leader="dot" w:pos="9628"/>
        </w:tabs>
        <w:rPr>
          <w:rFonts w:ascii="Calibri" w:hAnsi="Calibri"/>
          <w:noProof/>
          <w:sz w:val="22"/>
          <w:szCs w:val="22"/>
          <w:lang w:eastAsia="en-US"/>
        </w:rPr>
      </w:pPr>
      <w:r>
        <w:rPr>
          <w:noProof/>
        </w:rPr>
        <w:t>2.2.7. Lignes de rapport</w:t>
      </w:r>
      <w:r>
        <w:rPr>
          <w:noProof/>
        </w:rPr>
        <w:tab/>
      </w:r>
      <w:r>
        <w:rPr>
          <w:noProof/>
        </w:rPr>
        <w:fldChar w:fldCharType="begin"/>
      </w:r>
      <w:r>
        <w:rPr>
          <w:noProof/>
        </w:rPr>
        <w:instrText xml:space="preserve"> PAGEREF _Toc118087230 \h </w:instrText>
      </w:r>
      <w:r>
        <w:rPr>
          <w:noProof/>
        </w:rPr>
      </w:r>
      <w:r>
        <w:rPr>
          <w:noProof/>
        </w:rPr>
        <w:fldChar w:fldCharType="separate"/>
      </w:r>
      <w:r>
        <w:rPr>
          <w:noProof/>
        </w:rPr>
        <w:t>26</w:t>
      </w:r>
      <w:r>
        <w:rPr>
          <w:noProof/>
        </w:rPr>
        <w:fldChar w:fldCharType="end"/>
      </w:r>
    </w:p>
    <w:p w:rsidR="00C03B18" w:rsidRPr="00C03B18" w:rsidRDefault="00C03B18">
      <w:pPr>
        <w:pStyle w:val="Indholdsfortegnelse1"/>
        <w:tabs>
          <w:tab w:val="right" w:leader="dot" w:pos="9628"/>
        </w:tabs>
        <w:rPr>
          <w:rFonts w:ascii="Calibri" w:hAnsi="Calibri"/>
          <w:noProof/>
          <w:sz w:val="22"/>
          <w:szCs w:val="22"/>
          <w:lang w:eastAsia="en-US"/>
        </w:rPr>
      </w:pPr>
      <w:r>
        <w:rPr>
          <w:noProof/>
        </w:rPr>
        <w:t>2.2.7.1. Justifier des zones à l'insertion</w:t>
      </w:r>
      <w:r>
        <w:rPr>
          <w:noProof/>
        </w:rPr>
        <w:tab/>
      </w:r>
      <w:r>
        <w:rPr>
          <w:noProof/>
        </w:rPr>
        <w:fldChar w:fldCharType="begin"/>
      </w:r>
      <w:r>
        <w:rPr>
          <w:noProof/>
        </w:rPr>
        <w:instrText xml:space="preserve"> PAGEREF _Toc118087231 \h </w:instrText>
      </w:r>
      <w:r>
        <w:rPr>
          <w:noProof/>
        </w:rPr>
      </w:r>
      <w:r>
        <w:rPr>
          <w:noProof/>
        </w:rPr>
        <w:fldChar w:fldCharType="separate"/>
      </w:r>
      <w:r>
        <w:rPr>
          <w:noProof/>
        </w:rPr>
        <w:t>28</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2.2.7.2. Zones à partir d'autres fichiers</w:t>
      </w:r>
      <w:r w:rsidRPr="00C03B18">
        <w:rPr>
          <w:noProof/>
          <w:lang w:val="en-US"/>
        </w:rPr>
        <w:tab/>
      </w:r>
      <w:r>
        <w:rPr>
          <w:noProof/>
        </w:rPr>
        <w:fldChar w:fldCharType="begin"/>
      </w:r>
      <w:r w:rsidRPr="00C03B18">
        <w:rPr>
          <w:noProof/>
          <w:lang w:val="en-US"/>
        </w:rPr>
        <w:instrText xml:space="preserve"> PAGEREF _Toc118087232 \h </w:instrText>
      </w:r>
      <w:r>
        <w:rPr>
          <w:noProof/>
        </w:rPr>
      </w:r>
      <w:r>
        <w:rPr>
          <w:noProof/>
        </w:rPr>
        <w:fldChar w:fldCharType="separate"/>
      </w:r>
      <w:r w:rsidRPr="00C03B18">
        <w:rPr>
          <w:noProof/>
          <w:lang w:val="en-US"/>
        </w:rPr>
        <w:t>29</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2.2.7.3. Manuels en ligne comme fichiers d'aide 00-08</w:t>
      </w:r>
      <w:r w:rsidRPr="00C03B18">
        <w:rPr>
          <w:noProof/>
          <w:lang w:val="en-US"/>
        </w:rPr>
        <w:tab/>
      </w:r>
      <w:r>
        <w:rPr>
          <w:noProof/>
        </w:rPr>
        <w:fldChar w:fldCharType="begin"/>
      </w:r>
      <w:r w:rsidRPr="00C03B18">
        <w:rPr>
          <w:noProof/>
          <w:lang w:val="en-US"/>
        </w:rPr>
        <w:instrText xml:space="preserve"> PAGEREF _Toc118087233 \h </w:instrText>
      </w:r>
      <w:r>
        <w:rPr>
          <w:noProof/>
        </w:rPr>
      </w:r>
      <w:r>
        <w:rPr>
          <w:noProof/>
        </w:rPr>
        <w:fldChar w:fldCharType="separate"/>
      </w:r>
      <w:r w:rsidRPr="00C03B18">
        <w:rPr>
          <w:noProof/>
          <w:lang w:val="en-US"/>
        </w:rPr>
        <w:t>30</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C03B18">
        <w:rPr>
          <w:noProof/>
          <w:lang w:val="en-US"/>
        </w:rPr>
        <w:t>2.2.7.4. Changer la position de la colonne de début d'une zone.</w:t>
      </w:r>
      <w:r w:rsidRPr="00C03B18">
        <w:rPr>
          <w:noProof/>
          <w:lang w:val="en-US"/>
        </w:rPr>
        <w:tab/>
      </w:r>
      <w:r>
        <w:rPr>
          <w:noProof/>
        </w:rPr>
        <w:fldChar w:fldCharType="begin"/>
      </w:r>
      <w:r w:rsidRPr="00C03B18">
        <w:rPr>
          <w:noProof/>
          <w:lang w:val="en-US"/>
        </w:rPr>
        <w:instrText xml:space="preserve"> PAGEREF _Toc118087234 \h </w:instrText>
      </w:r>
      <w:r>
        <w:rPr>
          <w:noProof/>
        </w:rPr>
      </w:r>
      <w:r>
        <w:rPr>
          <w:noProof/>
        </w:rPr>
        <w:fldChar w:fldCharType="separate"/>
      </w:r>
      <w:r w:rsidRPr="00C03B18">
        <w:rPr>
          <w:noProof/>
          <w:lang w:val="en-US"/>
        </w:rPr>
        <w:t>31</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C03B18">
        <w:rPr>
          <w:noProof/>
          <w:lang w:val="en-US"/>
        </w:rPr>
        <w:t>2.2.7.5. Supprimer la dernière zone insérée,</w:t>
      </w:r>
      <w:r w:rsidRPr="00C03B18">
        <w:rPr>
          <w:noProof/>
          <w:lang w:val="en-US"/>
        </w:rPr>
        <w:tab/>
      </w:r>
      <w:r>
        <w:rPr>
          <w:noProof/>
        </w:rPr>
        <w:fldChar w:fldCharType="begin"/>
      </w:r>
      <w:r w:rsidRPr="00C03B18">
        <w:rPr>
          <w:noProof/>
          <w:lang w:val="en-US"/>
        </w:rPr>
        <w:instrText xml:space="preserve"> PAGEREF _Toc118087235 \h </w:instrText>
      </w:r>
      <w:r>
        <w:rPr>
          <w:noProof/>
        </w:rPr>
      </w:r>
      <w:r>
        <w:rPr>
          <w:noProof/>
        </w:rPr>
        <w:fldChar w:fldCharType="separate"/>
      </w:r>
      <w:r w:rsidRPr="00C03B18">
        <w:rPr>
          <w:noProof/>
          <w:lang w:val="en-US"/>
        </w:rPr>
        <w:t>32</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2.2.7.6. Insertion du texte sur la ligne</w:t>
      </w:r>
      <w:r w:rsidRPr="00C03B18">
        <w:rPr>
          <w:noProof/>
          <w:lang w:val="en-US"/>
        </w:rPr>
        <w:tab/>
      </w:r>
      <w:r>
        <w:rPr>
          <w:noProof/>
        </w:rPr>
        <w:fldChar w:fldCharType="begin"/>
      </w:r>
      <w:r w:rsidRPr="00C03B18">
        <w:rPr>
          <w:noProof/>
          <w:lang w:val="en-US"/>
        </w:rPr>
        <w:instrText xml:space="preserve"> PAGEREF _Toc118087236 \h </w:instrText>
      </w:r>
      <w:r>
        <w:rPr>
          <w:noProof/>
        </w:rPr>
      </w:r>
      <w:r>
        <w:rPr>
          <w:noProof/>
        </w:rPr>
        <w:fldChar w:fldCharType="separate"/>
      </w:r>
      <w:r w:rsidRPr="00C03B18">
        <w:rPr>
          <w:noProof/>
          <w:lang w:val="en-US"/>
        </w:rPr>
        <w:t>33</w:t>
      </w:r>
      <w:r>
        <w:rPr>
          <w:noProof/>
        </w:rPr>
        <w:fldChar w:fldCharType="end"/>
      </w:r>
    </w:p>
    <w:p w:rsidR="00C03B18" w:rsidRPr="00C03B18" w:rsidRDefault="00C03B18">
      <w:pPr>
        <w:pStyle w:val="Indholdsfortegnelse1"/>
        <w:tabs>
          <w:tab w:val="right" w:leader="dot" w:pos="9628"/>
        </w:tabs>
        <w:rPr>
          <w:rFonts w:ascii="Calibri" w:hAnsi="Calibri"/>
          <w:noProof/>
          <w:sz w:val="22"/>
          <w:szCs w:val="22"/>
          <w:lang w:eastAsia="en-US"/>
        </w:rPr>
      </w:pPr>
      <w:r>
        <w:rPr>
          <w:noProof/>
        </w:rPr>
        <w:t>2.2.7.7. Fin de la ligne</w:t>
      </w:r>
      <w:r>
        <w:rPr>
          <w:noProof/>
        </w:rPr>
        <w:tab/>
      </w:r>
      <w:r>
        <w:rPr>
          <w:noProof/>
        </w:rPr>
        <w:fldChar w:fldCharType="begin"/>
      </w:r>
      <w:r>
        <w:rPr>
          <w:noProof/>
        </w:rPr>
        <w:instrText xml:space="preserve"> PAGEREF _Toc118087237 \h </w:instrText>
      </w:r>
      <w:r>
        <w:rPr>
          <w:noProof/>
        </w:rPr>
      </w:r>
      <w:r>
        <w:rPr>
          <w:noProof/>
        </w:rPr>
        <w:fldChar w:fldCharType="separate"/>
      </w:r>
      <w:r>
        <w:rPr>
          <w:noProof/>
        </w:rPr>
        <w:t>34</w:t>
      </w:r>
      <w:r>
        <w:rPr>
          <w:noProof/>
        </w:rPr>
        <w:fldChar w:fldCharType="end"/>
      </w:r>
    </w:p>
    <w:p w:rsidR="00C03B18" w:rsidRPr="00C03B18" w:rsidRDefault="00C03B18">
      <w:pPr>
        <w:pStyle w:val="Indholdsfortegnelse1"/>
        <w:tabs>
          <w:tab w:val="right" w:leader="dot" w:pos="9628"/>
        </w:tabs>
        <w:rPr>
          <w:rFonts w:ascii="Calibri" w:hAnsi="Calibri"/>
          <w:noProof/>
          <w:sz w:val="22"/>
          <w:szCs w:val="22"/>
          <w:lang w:eastAsia="en-US"/>
        </w:rPr>
      </w:pPr>
      <w:r>
        <w:rPr>
          <w:noProof/>
        </w:rPr>
        <w:t>2.2.7.8. Lignes blanches (double lignes)</w:t>
      </w:r>
      <w:r>
        <w:rPr>
          <w:noProof/>
        </w:rPr>
        <w:tab/>
      </w:r>
      <w:r>
        <w:rPr>
          <w:noProof/>
        </w:rPr>
        <w:fldChar w:fldCharType="begin"/>
      </w:r>
      <w:r>
        <w:rPr>
          <w:noProof/>
        </w:rPr>
        <w:instrText xml:space="preserve"> PAGEREF _Toc118087238 \h </w:instrText>
      </w:r>
      <w:r>
        <w:rPr>
          <w:noProof/>
        </w:rPr>
      </w:r>
      <w:r>
        <w:rPr>
          <w:noProof/>
        </w:rPr>
        <w:fldChar w:fldCharType="separate"/>
      </w:r>
      <w:r>
        <w:rPr>
          <w:noProof/>
        </w:rPr>
        <w:t>35</w:t>
      </w:r>
      <w:r>
        <w:rPr>
          <w:noProof/>
        </w:rPr>
        <w:fldChar w:fldCharType="end"/>
      </w:r>
    </w:p>
    <w:p w:rsidR="00C03B18" w:rsidRPr="00C03B18" w:rsidRDefault="00C03B18">
      <w:pPr>
        <w:pStyle w:val="Indholdsfortegnelse1"/>
        <w:tabs>
          <w:tab w:val="right" w:leader="dot" w:pos="9628"/>
        </w:tabs>
        <w:rPr>
          <w:rFonts w:ascii="Calibri" w:hAnsi="Calibri"/>
          <w:noProof/>
          <w:sz w:val="22"/>
          <w:szCs w:val="22"/>
          <w:lang w:eastAsia="en-US"/>
        </w:rPr>
      </w:pPr>
      <w:r>
        <w:rPr>
          <w:noProof/>
        </w:rPr>
        <w:t>2.2.7.9. Début des lignes de transactions</w:t>
      </w:r>
      <w:r>
        <w:rPr>
          <w:noProof/>
        </w:rPr>
        <w:tab/>
      </w:r>
      <w:r>
        <w:rPr>
          <w:noProof/>
        </w:rPr>
        <w:fldChar w:fldCharType="begin"/>
      </w:r>
      <w:r>
        <w:rPr>
          <w:noProof/>
        </w:rPr>
        <w:instrText xml:space="preserve"> PAGEREF _Toc118087239 \h </w:instrText>
      </w:r>
      <w:r>
        <w:rPr>
          <w:noProof/>
        </w:rPr>
      </w:r>
      <w:r>
        <w:rPr>
          <w:noProof/>
        </w:rPr>
        <w:fldChar w:fldCharType="separate"/>
      </w:r>
      <w:r>
        <w:rPr>
          <w:noProof/>
        </w:rPr>
        <w:t>36</w:t>
      </w:r>
      <w:r>
        <w:rPr>
          <w:noProof/>
        </w:rPr>
        <w:fldChar w:fldCharType="end"/>
      </w:r>
    </w:p>
    <w:p w:rsidR="00C03B18" w:rsidRPr="00C03B18" w:rsidRDefault="00C03B18">
      <w:pPr>
        <w:pStyle w:val="Indholdsfortegnelse1"/>
        <w:tabs>
          <w:tab w:val="right" w:leader="dot" w:pos="9628"/>
        </w:tabs>
        <w:rPr>
          <w:rFonts w:ascii="Calibri" w:hAnsi="Calibri"/>
          <w:noProof/>
          <w:sz w:val="22"/>
          <w:szCs w:val="22"/>
          <w:lang w:eastAsia="en-US"/>
        </w:rPr>
      </w:pPr>
      <w:r w:rsidRPr="00C03B18">
        <w:rPr>
          <w:noProof/>
        </w:rPr>
        <w:t>2.2.8. Zones libres</w:t>
      </w:r>
      <w:r>
        <w:rPr>
          <w:noProof/>
        </w:rPr>
        <w:tab/>
      </w:r>
      <w:r>
        <w:rPr>
          <w:noProof/>
        </w:rPr>
        <w:fldChar w:fldCharType="begin"/>
      </w:r>
      <w:r>
        <w:rPr>
          <w:noProof/>
        </w:rPr>
        <w:instrText xml:space="preserve"> PAGEREF _Toc118087240 \h </w:instrText>
      </w:r>
      <w:r>
        <w:rPr>
          <w:noProof/>
        </w:rPr>
      </w:r>
      <w:r>
        <w:rPr>
          <w:noProof/>
        </w:rPr>
        <w:fldChar w:fldCharType="separate"/>
      </w:r>
      <w:r>
        <w:rPr>
          <w:noProof/>
        </w:rPr>
        <w:t>37</w:t>
      </w:r>
      <w:r>
        <w:rPr>
          <w:noProof/>
        </w:rPr>
        <w:fldChar w:fldCharType="end"/>
      </w:r>
    </w:p>
    <w:p w:rsidR="00C03B18" w:rsidRPr="00C03B18" w:rsidRDefault="00C03B18">
      <w:pPr>
        <w:pStyle w:val="Indholdsfortegnelse1"/>
        <w:tabs>
          <w:tab w:val="right" w:leader="dot" w:pos="9628"/>
        </w:tabs>
        <w:rPr>
          <w:rFonts w:ascii="Calibri" w:hAnsi="Calibri"/>
          <w:noProof/>
          <w:sz w:val="22"/>
          <w:szCs w:val="22"/>
          <w:lang w:eastAsia="en-US"/>
        </w:rPr>
      </w:pPr>
      <w:r>
        <w:rPr>
          <w:noProof/>
        </w:rPr>
        <w:t>2.2.8.1. Titre  et nom</w:t>
      </w:r>
      <w:r>
        <w:rPr>
          <w:noProof/>
        </w:rPr>
        <w:tab/>
      </w:r>
      <w:r>
        <w:rPr>
          <w:noProof/>
        </w:rPr>
        <w:fldChar w:fldCharType="begin"/>
      </w:r>
      <w:r>
        <w:rPr>
          <w:noProof/>
        </w:rPr>
        <w:instrText xml:space="preserve"> PAGEREF _Toc118087241 \h </w:instrText>
      </w:r>
      <w:r>
        <w:rPr>
          <w:noProof/>
        </w:rPr>
      </w:r>
      <w:r>
        <w:rPr>
          <w:noProof/>
        </w:rPr>
        <w:fldChar w:fldCharType="separate"/>
      </w:r>
      <w:r>
        <w:rPr>
          <w:noProof/>
        </w:rPr>
        <w:t>38</w:t>
      </w:r>
      <w:r>
        <w:rPr>
          <w:noProof/>
        </w:rPr>
        <w:fldChar w:fldCharType="end"/>
      </w:r>
    </w:p>
    <w:p w:rsidR="00C03B18" w:rsidRPr="00C03B18" w:rsidRDefault="00C03B18">
      <w:pPr>
        <w:pStyle w:val="Indholdsfortegnelse1"/>
        <w:tabs>
          <w:tab w:val="right" w:leader="dot" w:pos="9628"/>
        </w:tabs>
        <w:rPr>
          <w:rFonts w:ascii="Calibri" w:hAnsi="Calibri"/>
          <w:noProof/>
          <w:sz w:val="22"/>
          <w:szCs w:val="22"/>
          <w:lang w:eastAsia="en-US"/>
        </w:rPr>
      </w:pPr>
      <w:r w:rsidRPr="00C03B18">
        <w:rPr>
          <w:noProof/>
        </w:rPr>
        <w:t>2.2.8.2. Format de zone</w:t>
      </w:r>
      <w:r>
        <w:rPr>
          <w:noProof/>
        </w:rPr>
        <w:tab/>
      </w:r>
      <w:r>
        <w:rPr>
          <w:noProof/>
        </w:rPr>
        <w:fldChar w:fldCharType="begin"/>
      </w:r>
      <w:r>
        <w:rPr>
          <w:noProof/>
        </w:rPr>
        <w:instrText xml:space="preserve"> PAGEREF _Toc118087242 \h </w:instrText>
      </w:r>
      <w:r>
        <w:rPr>
          <w:noProof/>
        </w:rPr>
      </w:r>
      <w:r>
        <w:rPr>
          <w:noProof/>
        </w:rPr>
        <w:fldChar w:fldCharType="separate"/>
      </w:r>
      <w:r>
        <w:rPr>
          <w:noProof/>
        </w:rPr>
        <w:t>39</w:t>
      </w:r>
      <w:r>
        <w:rPr>
          <w:noProof/>
        </w:rPr>
        <w:fldChar w:fldCharType="end"/>
      </w:r>
    </w:p>
    <w:p w:rsidR="00C03B18" w:rsidRPr="00C03B18" w:rsidRDefault="00C03B18">
      <w:pPr>
        <w:pStyle w:val="Indholdsfortegnelse1"/>
        <w:tabs>
          <w:tab w:val="right" w:leader="dot" w:pos="9628"/>
        </w:tabs>
        <w:rPr>
          <w:rFonts w:ascii="Calibri" w:hAnsi="Calibri"/>
          <w:noProof/>
          <w:sz w:val="22"/>
          <w:szCs w:val="22"/>
          <w:lang w:eastAsia="en-US"/>
        </w:rPr>
      </w:pPr>
      <w:r w:rsidRPr="00C03B18">
        <w:rPr>
          <w:noProof/>
        </w:rPr>
        <w:t>2.2.8.3. Définir le format de zone</w:t>
      </w:r>
      <w:r>
        <w:rPr>
          <w:noProof/>
        </w:rPr>
        <w:tab/>
      </w:r>
      <w:r>
        <w:rPr>
          <w:noProof/>
        </w:rPr>
        <w:fldChar w:fldCharType="begin"/>
      </w:r>
      <w:r>
        <w:rPr>
          <w:noProof/>
        </w:rPr>
        <w:instrText xml:space="preserve"> PAGEREF _Toc118087243 \h </w:instrText>
      </w:r>
      <w:r>
        <w:rPr>
          <w:noProof/>
        </w:rPr>
      </w:r>
      <w:r>
        <w:rPr>
          <w:noProof/>
        </w:rPr>
        <w:fldChar w:fldCharType="separate"/>
      </w:r>
      <w:r>
        <w:rPr>
          <w:noProof/>
        </w:rPr>
        <w:t>40</w:t>
      </w:r>
      <w:r>
        <w:rPr>
          <w:noProof/>
        </w:rPr>
        <w:fldChar w:fldCharType="end"/>
      </w:r>
    </w:p>
    <w:p w:rsidR="00C03B18" w:rsidRPr="00C03B18" w:rsidRDefault="00C03B18">
      <w:pPr>
        <w:pStyle w:val="Indholdsfortegnelse1"/>
        <w:tabs>
          <w:tab w:val="right" w:leader="dot" w:pos="9628"/>
        </w:tabs>
        <w:rPr>
          <w:rFonts w:ascii="Calibri" w:hAnsi="Calibri"/>
          <w:noProof/>
          <w:sz w:val="22"/>
          <w:szCs w:val="22"/>
          <w:lang w:eastAsia="en-US"/>
        </w:rPr>
      </w:pPr>
      <w:r>
        <w:rPr>
          <w:noProof/>
        </w:rPr>
        <w:t>2.2.8.4. Modifier les formats de zone dans un rapport</w:t>
      </w:r>
      <w:r>
        <w:rPr>
          <w:noProof/>
        </w:rPr>
        <w:tab/>
      </w:r>
      <w:r>
        <w:rPr>
          <w:noProof/>
        </w:rPr>
        <w:fldChar w:fldCharType="begin"/>
      </w:r>
      <w:r>
        <w:rPr>
          <w:noProof/>
        </w:rPr>
        <w:instrText xml:space="preserve"> PAGEREF _Toc118087244 \h </w:instrText>
      </w:r>
      <w:r>
        <w:rPr>
          <w:noProof/>
        </w:rPr>
      </w:r>
      <w:r>
        <w:rPr>
          <w:noProof/>
        </w:rPr>
        <w:fldChar w:fldCharType="separate"/>
      </w:r>
      <w:r>
        <w:rPr>
          <w:noProof/>
        </w:rPr>
        <w:t>41</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C03B18">
        <w:rPr>
          <w:noProof/>
          <w:lang w:val="en-US"/>
        </w:rPr>
        <w:t>2.2.8.5. Précision de calcul</w:t>
      </w:r>
      <w:r w:rsidRPr="00C03B18">
        <w:rPr>
          <w:noProof/>
          <w:lang w:val="en-US"/>
        </w:rPr>
        <w:tab/>
      </w:r>
      <w:r>
        <w:rPr>
          <w:noProof/>
        </w:rPr>
        <w:fldChar w:fldCharType="begin"/>
      </w:r>
      <w:r w:rsidRPr="00C03B18">
        <w:rPr>
          <w:noProof/>
          <w:lang w:val="en-US"/>
        </w:rPr>
        <w:instrText xml:space="preserve"> PAGEREF _Toc118087245 \h </w:instrText>
      </w:r>
      <w:r>
        <w:rPr>
          <w:noProof/>
        </w:rPr>
      </w:r>
      <w:r>
        <w:rPr>
          <w:noProof/>
        </w:rPr>
        <w:fldChar w:fldCharType="separate"/>
      </w:r>
      <w:r w:rsidRPr="00C03B18">
        <w:rPr>
          <w:noProof/>
          <w:lang w:val="en-US"/>
        </w:rPr>
        <w:t>42</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2.2.9. Totaux automatiques</w:t>
      </w:r>
      <w:r w:rsidRPr="00C03B18">
        <w:rPr>
          <w:noProof/>
          <w:lang w:val="en-US"/>
        </w:rPr>
        <w:tab/>
      </w:r>
      <w:r>
        <w:rPr>
          <w:noProof/>
        </w:rPr>
        <w:fldChar w:fldCharType="begin"/>
      </w:r>
      <w:r w:rsidRPr="00C03B18">
        <w:rPr>
          <w:noProof/>
          <w:lang w:val="en-US"/>
        </w:rPr>
        <w:instrText xml:space="preserve"> PAGEREF _Toc118087246 \h </w:instrText>
      </w:r>
      <w:r>
        <w:rPr>
          <w:noProof/>
        </w:rPr>
      </w:r>
      <w:r>
        <w:rPr>
          <w:noProof/>
        </w:rPr>
        <w:fldChar w:fldCharType="separate"/>
      </w:r>
      <w:r w:rsidRPr="00C03B18">
        <w:rPr>
          <w:noProof/>
          <w:lang w:val="en-US"/>
        </w:rPr>
        <w:t>43</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C03B18">
        <w:rPr>
          <w:noProof/>
          <w:lang w:val="en-US"/>
        </w:rPr>
        <w:t>3. Sélections</w:t>
      </w:r>
      <w:r w:rsidRPr="00C03B18">
        <w:rPr>
          <w:noProof/>
          <w:lang w:val="en-US"/>
        </w:rPr>
        <w:tab/>
      </w:r>
      <w:r>
        <w:rPr>
          <w:noProof/>
        </w:rPr>
        <w:fldChar w:fldCharType="begin"/>
      </w:r>
      <w:r w:rsidRPr="00C03B18">
        <w:rPr>
          <w:noProof/>
          <w:lang w:val="en-US"/>
        </w:rPr>
        <w:instrText xml:space="preserve"> PAGEREF _Toc118087247 \h </w:instrText>
      </w:r>
      <w:r>
        <w:rPr>
          <w:noProof/>
        </w:rPr>
      </w:r>
      <w:r>
        <w:rPr>
          <w:noProof/>
        </w:rPr>
        <w:fldChar w:fldCharType="separate"/>
      </w:r>
      <w:r w:rsidRPr="00C03B18">
        <w:rPr>
          <w:noProof/>
          <w:lang w:val="en-US"/>
        </w:rPr>
        <w:t>44</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C03B18">
        <w:rPr>
          <w:noProof/>
          <w:lang w:val="en-US"/>
        </w:rPr>
        <w:t>3.1. Utilisation normale des sélections</w:t>
      </w:r>
      <w:r w:rsidRPr="00C03B18">
        <w:rPr>
          <w:noProof/>
          <w:lang w:val="en-US"/>
        </w:rPr>
        <w:tab/>
      </w:r>
      <w:r>
        <w:rPr>
          <w:noProof/>
        </w:rPr>
        <w:fldChar w:fldCharType="begin"/>
      </w:r>
      <w:r w:rsidRPr="00C03B18">
        <w:rPr>
          <w:noProof/>
          <w:lang w:val="en-US"/>
        </w:rPr>
        <w:instrText xml:space="preserve"> PAGEREF _Toc118087248 \h </w:instrText>
      </w:r>
      <w:r>
        <w:rPr>
          <w:noProof/>
        </w:rPr>
      </w:r>
      <w:r>
        <w:rPr>
          <w:noProof/>
        </w:rPr>
        <w:fldChar w:fldCharType="separate"/>
      </w:r>
      <w:r w:rsidRPr="00C03B18">
        <w:rPr>
          <w:noProof/>
          <w:lang w:val="en-US"/>
        </w:rPr>
        <w:t>45</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C03B18">
        <w:rPr>
          <w:noProof/>
          <w:lang w:val="en-US"/>
        </w:rPr>
        <w:t>3.2. Supprimer des sélections</w:t>
      </w:r>
      <w:r w:rsidRPr="00C03B18">
        <w:rPr>
          <w:noProof/>
          <w:lang w:val="en-US"/>
        </w:rPr>
        <w:tab/>
      </w:r>
      <w:r>
        <w:rPr>
          <w:noProof/>
        </w:rPr>
        <w:fldChar w:fldCharType="begin"/>
      </w:r>
      <w:r w:rsidRPr="00C03B18">
        <w:rPr>
          <w:noProof/>
          <w:lang w:val="en-US"/>
        </w:rPr>
        <w:instrText xml:space="preserve"> PAGEREF _Toc118087249 \h </w:instrText>
      </w:r>
      <w:r>
        <w:rPr>
          <w:noProof/>
        </w:rPr>
      </w:r>
      <w:r>
        <w:rPr>
          <w:noProof/>
        </w:rPr>
        <w:fldChar w:fldCharType="separate"/>
      </w:r>
      <w:r w:rsidRPr="00C03B18">
        <w:rPr>
          <w:noProof/>
          <w:lang w:val="en-US"/>
        </w:rPr>
        <w:t>47</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3.3. Sélection non égale à 0, etc.</w:t>
      </w:r>
      <w:r w:rsidRPr="00C03B18">
        <w:rPr>
          <w:noProof/>
          <w:lang w:val="en-US"/>
        </w:rPr>
        <w:tab/>
      </w:r>
      <w:r>
        <w:rPr>
          <w:noProof/>
        </w:rPr>
        <w:fldChar w:fldCharType="begin"/>
      </w:r>
      <w:r w:rsidRPr="00C03B18">
        <w:rPr>
          <w:noProof/>
          <w:lang w:val="en-US"/>
        </w:rPr>
        <w:instrText xml:space="preserve"> PAGEREF _Toc118087250 \h </w:instrText>
      </w:r>
      <w:r>
        <w:rPr>
          <w:noProof/>
        </w:rPr>
      </w:r>
      <w:r>
        <w:rPr>
          <w:noProof/>
        </w:rPr>
        <w:fldChar w:fldCharType="separate"/>
      </w:r>
      <w:r w:rsidRPr="00C03B18">
        <w:rPr>
          <w:noProof/>
          <w:lang w:val="en-US"/>
        </w:rPr>
        <w:t>48</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3.4. Sélection sur des zones alphanumériques</w:t>
      </w:r>
      <w:r w:rsidRPr="00C03B18">
        <w:rPr>
          <w:noProof/>
          <w:lang w:val="en-US"/>
        </w:rPr>
        <w:tab/>
      </w:r>
      <w:r>
        <w:rPr>
          <w:noProof/>
        </w:rPr>
        <w:fldChar w:fldCharType="begin"/>
      </w:r>
      <w:r w:rsidRPr="00C03B18">
        <w:rPr>
          <w:noProof/>
          <w:lang w:val="en-US"/>
        </w:rPr>
        <w:instrText xml:space="preserve"> PAGEREF _Toc118087251 \h </w:instrText>
      </w:r>
      <w:r>
        <w:rPr>
          <w:noProof/>
        </w:rPr>
      </w:r>
      <w:r>
        <w:rPr>
          <w:noProof/>
        </w:rPr>
        <w:fldChar w:fldCharType="separate"/>
      </w:r>
      <w:r w:rsidRPr="00C03B18">
        <w:rPr>
          <w:noProof/>
          <w:lang w:val="en-US"/>
        </w:rPr>
        <w:t>49</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3.5. Calculs dans les sélections</w:t>
      </w:r>
      <w:r w:rsidRPr="00C03B18">
        <w:rPr>
          <w:noProof/>
          <w:lang w:val="en-US"/>
        </w:rPr>
        <w:tab/>
      </w:r>
      <w:r>
        <w:rPr>
          <w:noProof/>
        </w:rPr>
        <w:fldChar w:fldCharType="begin"/>
      </w:r>
      <w:r w:rsidRPr="00C03B18">
        <w:rPr>
          <w:noProof/>
          <w:lang w:val="en-US"/>
        </w:rPr>
        <w:instrText xml:space="preserve"> PAGEREF _Toc118087252 \h </w:instrText>
      </w:r>
      <w:r>
        <w:rPr>
          <w:noProof/>
        </w:rPr>
      </w:r>
      <w:r>
        <w:rPr>
          <w:noProof/>
        </w:rPr>
        <w:fldChar w:fldCharType="separate"/>
      </w:r>
      <w:r w:rsidRPr="00C03B18">
        <w:rPr>
          <w:noProof/>
          <w:lang w:val="en-US"/>
        </w:rPr>
        <w:t>50</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3.6. Indication des sélections au moment de l'impression du rapport</w:t>
      </w:r>
      <w:r w:rsidRPr="00C03B18">
        <w:rPr>
          <w:noProof/>
          <w:lang w:val="en-US"/>
        </w:rPr>
        <w:tab/>
      </w:r>
      <w:r>
        <w:rPr>
          <w:noProof/>
        </w:rPr>
        <w:fldChar w:fldCharType="begin"/>
      </w:r>
      <w:r w:rsidRPr="00C03B18">
        <w:rPr>
          <w:noProof/>
          <w:lang w:val="en-US"/>
        </w:rPr>
        <w:instrText xml:space="preserve"> PAGEREF _Toc118087253 \h </w:instrText>
      </w:r>
      <w:r>
        <w:rPr>
          <w:noProof/>
        </w:rPr>
      </w:r>
      <w:r>
        <w:rPr>
          <w:noProof/>
        </w:rPr>
        <w:fldChar w:fldCharType="separate"/>
      </w:r>
      <w:r w:rsidRPr="00C03B18">
        <w:rPr>
          <w:noProof/>
          <w:lang w:val="en-US"/>
        </w:rPr>
        <w:t>51</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C03B18">
        <w:rPr>
          <w:noProof/>
          <w:lang w:val="en-US"/>
        </w:rPr>
        <w:t>3.7. Sélection sur des parties de zones.</w:t>
      </w:r>
      <w:r w:rsidRPr="00C03B18">
        <w:rPr>
          <w:noProof/>
          <w:lang w:val="en-US"/>
        </w:rPr>
        <w:tab/>
      </w:r>
      <w:r>
        <w:rPr>
          <w:noProof/>
        </w:rPr>
        <w:fldChar w:fldCharType="begin"/>
      </w:r>
      <w:r w:rsidRPr="00C03B18">
        <w:rPr>
          <w:noProof/>
          <w:lang w:val="en-US"/>
        </w:rPr>
        <w:instrText xml:space="preserve"> PAGEREF _Toc118087254 \h </w:instrText>
      </w:r>
      <w:r>
        <w:rPr>
          <w:noProof/>
        </w:rPr>
      </w:r>
      <w:r>
        <w:rPr>
          <w:noProof/>
        </w:rPr>
        <w:fldChar w:fldCharType="separate"/>
      </w:r>
      <w:r w:rsidRPr="00C03B18">
        <w:rPr>
          <w:noProof/>
          <w:lang w:val="en-US"/>
        </w:rPr>
        <w:t>52</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3.8. OU Des sélections combinées avec des calculs</w:t>
      </w:r>
      <w:r w:rsidRPr="00C03B18">
        <w:rPr>
          <w:noProof/>
          <w:lang w:val="en-US"/>
        </w:rPr>
        <w:tab/>
      </w:r>
      <w:r>
        <w:rPr>
          <w:noProof/>
        </w:rPr>
        <w:fldChar w:fldCharType="begin"/>
      </w:r>
      <w:r w:rsidRPr="00C03B18">
        <w:rPr>
          <w:noProof/>
          <w:lang w:val="en-US"/>
        </w:rPr>
        <w:instrText xml:space="preserve"> PAGEREF _Toc118087255 \h </w:instrText>
      </w:r>
      <w:r>
        <w:rPr>
          <w:noProof/>
        </w:rPr>
      </w:r>
      <w:r>
        <w:rPr>
          <w:noProof/>
        </w:rPr>
        <w:fldChar w:fldCharType="separate"/>
      </w:r>
      <w:r w:rsidRPr="00C03B18">
        <w:rPr>
          <w:noProof/>
          <w:lang w:val="en-US"/>
        </w:rPr>
        <w:t>53</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4. Calculs</w:t>
      </w:r>
      <w:r w:rsidRPr="00C03B18">
        <w:rPr>
          <w:noProof/>
          <w:lang w:val="en-US"/>
        </w:rPr>
        <w:tab/>
      </w:r>
      <w:r>
        <w:rPr>
          <w:noProof/>
        </w:rPr>
        <w:fldChar w:fldCharType="begin"/>
      </w:r>
      <w:r w:rsidRPr="00C03B18">
        <w:rPr>
          <w:noProof/>
          <w:lang w:val="en-US"/>
        </w:rPr>
        <w:instrText xml:space="preserve"> PAGEREF _Toc118087256 \h </w:instrText>
      </w:r>
      <w:r>
        <w:rPr>
          <w:noProof/>
        </w:rPr>
      </w:r>
      <w:r>
        <w:rPr>
          <w:noProof/>
        </w:rPr>
        <w:fldChar w:fldCharType="separate"/>
      </w:r>
      <w:r w:rsidRPr="00C03B18">
        <w:rPr>
          <w:noProof/>
          <w:lang w:val="en-US"/>
        </w:rPr>
        <w:t>54</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C03B18">
        <w:rPr>
          <w:noProof/>
          <w:lang w:val="en-US"/>
        </w:rPr>
        <w:t>4.1. Structure de la fonction de calcul.</w:t>
      </w:r>
      <w:r w:rsidRPr="00C03B18">
        <w:rPr>
          <w:noProof/>
          <w:lang w:val="en-US"/>
        </w:rPr>
        <w:tab/>
      </w:r>
      <w:r>
        <w:rPr>
          <w:noProof/>
        </w:rPr>
        <w:fldChar w:fldCharType="begin"/>
      </w:r>
      <w:r w:rsidRPr="00C03B18">
        <w:rPr>
          <w:noProof/>
          <w:lang w:val="en-US"/>
        </w:rPr>
        <w:instrText xml:space="preserve"> PAGEREF _Toc118087257 \h </w:instrText>
      </w:r>
      <w:r>
        <w:rPr>
          <w:noProof/>
        </w:rPr>
      </w:r>
      <w:r>
        <w:rPr>
          <w:noProof/>
        </w:rPr>
        <w:fldChar w:fldCharType="separate"/>
      </w:r>
      <w:r w:rsidRPr="00C03B18">
        <w:rPr>
          <w:noProof/>
          <w:lang w:val="en-US"/>
        </w:rPr>
        <w:t>55</w:t>
      </w:r>
      <w:r>
        <w:rPr>
          <w:noProof/>
        </w:rPr>
        <w:fldChar w:fldCharType="end"/>
      </w:r>
    </w:p>
    <w:p w:rsidR="00C03B18" w:rsidRPr="00C03B18" w:rsidRDefault="00C03B18">
      <w:pPr>
        <w:pStyle w:val="Indholdsfortegnelse1"/>
        <w:tabs>
          <w:tab w:val="right" w:leader="dot" w:pos="9628"/>
        </w:tabs>
        <w:rPr>
          <w:rFonts w:ascii="Calibri" w:hAnsi="Calibri"/>
          <w:noProof/>
          <w:sz w:val="22"/>
          <w:szCs w:val="22"/>
          <w:lang w:eastAsia="en-US"/>
        </w:rPr>
      </w:pPr>
      <w:r>
        <w:rPr>
          <w:noProof/>
        </w:rPr>
        <w:t>4.2. Comment se servir du module de calculs</w:t>
      </w:r>
      <w:r>
        <w:rPr>
          <w:noProof/>
        </w:rPr>
        <w:tab/>
      </w:r>
      <w:r>
        <w:rPr>
          <w:noProof/>
        </w:rPr>
        <w:fldChar w:fldCharType="begin"/>
      </w:r>
      <w:r>
        <w:rPr>
          <w:noProof/>
        </w:rPr>
        <w:instrText xml:space="preserve"> PAGEREF _Toc118087258 \h </w:instrText>
      </w:r>
      <w:r>
        <w:rPr>
          <w:noProof/>
        </w:rPr>
      </w:r>
      <w:r>
        <w:rPr>
          <w:noProof/>
        </w:rPr>
        <w:fldChar w:fldCharType="separate"/>
      </w:r>
      <w:r>
        <w:rPr>
          <w:noProof/>
        </w:rPr>
        <w:t>56</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C03B18">
        <w:rPr>
          <w:noProof/>
          <w:lang w:val="en-US"/>
        </w:rPr>
        <w:t>4.3. Vue des calculs traduits</w:t>
      </w:r>
      <w:r w:rsidRPr="00C03B18">
        <w:rPr>
          <w:noProof/>
          <w:lang w:val="en-US"/>
        </w:rPr>
        <w:tab/>
      </w:r>
      <w:r>
        <w:rPr>
          <w:noProof/>
        </w:rPr>
        <w:fldChar w:fldCharType="begin"/>
      </w:r>
      <w:r w:rsidRPr="00C03B18">
        <w:rPr>
          <w:noProof/>
          <w:lang w:val="en-US"/>
        </w:rPr>
        <w:instrText xml:space="preserve"> PAGEREF _Toc118087259 \h </w:instrText>
      </w:r>
      <w:r>
        <w:rPr>
          <w:noProof/>
        </w:rPr>
      </w:r>
      <w:r>
        <w:rPr>
          <w:noProof/>
        </w:rPr>
        <w:fldChar w:fldCharType="separate"/>
      </w:r>
      <w:r w:rsidRPr="00C03B18">
        <w:rPr>
          <w:noProof/>
          <w:lang w:val="en-US"/>
        </w:rPr>
        <w:t>58</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4.3.1. Editer les fonctions Rechercher/Remplacer, Copier /Coller</w:t>
      </w:r>
      <w:r w:rsidRPr="00C03B18">
        <w:rPr>
          <w:noProof/>
          <w:lang w:val="en-US"/>
        </w:rPr>
        <w:tab/>
      </w:r>
      <w:r>
        <w:rPr>
          <w:noProof/>
        </w:rPr>
        <w:fldChar w:fldCharType="begin"/>
      </w:r>
      <w:r w:rsidRPr="00C03B18">
        <w:rPr>
          <w:noProof/>
          <w:lang w:val="en-US"/>
        </w:rPr>
        <w:instrText xml:space="preserve"> PAGEREF _Toc118087260 \h </w:instrText>
      </w:r>
      <w:r>
        <w:rPr>
          <w:noProof/>
        </w:rPr>
      </w:r>
      <w:r>
        <w:rPr>
          <w:noProof/>
        </w:rPr>
        <w:fldChar w:fldCharType="separate"/>
      </w:r>
      <w:r w:rsidRPr="00C03B18">
        <w:rPr>
          <w:noProof/>
          <w:lang w:val="en-US"/>
        </w:rPr>
        <w:t>59</w:t>
      </w:r>
      <w:r>
        <w:rPr>
          <w:noProof/>
        </w:rPr>
        <w:fldChar w:fldCharType="end"/>
      </w:r>
    </w:p>
    <w:p w:rsidR="00C03B18" w:rsidRPr="00C03B18" w:rsidRDefault="00C03B18">
      <w:pPr>
        <w:pStyle w:val="Indholdsfortegnelse1"/>
        <w:tabs>
          <w:tab w:val="right" w:leader="dot" w:pos="9628"/>
        </w:tabs>
        <w:rPr>
          <w:rFonts w:ascii="Calibri" w:hAnsi="Calibri"/>
          <w:noProof/>
          <w:sz w:val="22"/>
          <w:szCs w:val="22"/>
          <w:lang w:eastAsia="en-US"/>
        </w:rPr>
      </w:pPr>
      <w:r w:rsidRPr="00C03B18">
        <w:rPr>
          <w:noProof/>
        </w:rPr>
        <w:t>4.4. Opérandes et opérateurs</w:t>
      </w:r>
      <w:r>
        <w:rPr>
          <w:noProof/>
        </w:rPr>
        <w:tab/>
      </w:r>
      <w:r>
        <w:rPr>
          <w:noProof/>
        </w:rPr>
        <w:fldChar w:fldCharType="begin"/>
      </w:r>
      <w:r>
        <w:rPr>
          <w:noProof/>
        </w:rPr>
        <w:instrText xml:space="preserve"> PAGEREF _Toc118087261 \h </w:instrText>
      </w:r>
      <w:r>
        <w:rPr>
          <w:noProof/>
        </w:rPr>
      </w:r>
      <w:r>
        <w:rPr>
          <w:noProof/>
        </w:rPr>
        <w:fldChar w:fldCharType="separate"/>
      </w:r>
      <w:r>
        <w:rPr>
          <w:noProof/>
        </w:rPr>
        <w:t>60</w:t>
      </w:r>
      <w:r>
        <w:rPr>
          <w:noProof/>
        </w:rPr>
        <w:fldChar w:fldCharType="end"/>
      </w:r>
    </w:p>
    <w:p w:rsidR="00C03B18" w:rsidRPr="00C03B18" w:rsidRDefault="00C03B18">
      <w:pPr>
        <w:pStyle w:val="Indholdsfortegnelse1"/>
        <w:tabs>
          <w:tab w:val="right" w:leader="dot" w:pos="9628"/>
        </w:tabs>
        <w:rPr>
          <w:rFonts w:ascii="Calibri" w:hAnsi="Calibri"/>
          <w:noProof/>
          <w:sz w:val="22"/>
          <w:szCs w:val="22"/>
          <w:lang w:eastAsia="en-US"/>
        </w:rPr>
      </w:pPr>
      <w:r>
        <w:rPr>
          <w:noProof/>
        </w:rPr>
        <w:t>4.5. Calculs de pourcentage et division</w:t>
      </w:r>
      <w:r>
        <w:rPr>
          <w:noProof/>
        </w:rPr>
        <w:tab/>
      </w:r>
      <w:r>
        <w:rPr>
          <w:noProof/>
        </w:rPr>
        <w:fldChar w:fldCharType="begin"/>
      </w:r>
      <w:r>
        <w:rPr>
          <w:noProof/>
        </w:rPr>
        <w:instrText xml:space="preserve"> PAGEREF _Toc118087262 \h </w:instrText>
      </w:r>
      <w:r>
        <w:rPr>
          <w:noProof/>
        </w:rPr>
      </w:r>
      <w:r>
        <w:rPr>
          <w:noProof/>
        </w:rPr>
        <w:fldChar w:fldCharType="separate"/>
      </w:r>
      <w:r>
        <w:rPr>
          <w:noProof/>
        </w:rPr>
        <w:t>61</w:t>
      </w:r>
      <w:r>
        <w:rPr>
          <w:noProof/>
        </w:rPr>
        <w:fldChar w:fldCharType="end"/>
      </w:r>
    </w:p>
    <w:p w:rsidR="00C03B18" w:rsidRPr="00C03B18" w:rsidRDefault="00C03B18">
      <w:pPr>
        <w:pStyle w:val="Indholdsfortegnelse1"/>
        <w:tabs>
          <w:tab w:val="right" w:leader="dot" w:pos="9628"/>
        </w:tabs>
        <w:rPr>
          <w:rFonts w:ascii="Calibri" w:hAnsi="Calibri"/>
          <w:noProof/>
          <w:sz w:val="22"/>
          <w:szCs w:val="22"/>
          <w:lang w:eastAsia="en-US"/>
        </w:rPr>
      </w:pPr>
      <w:r>
        <w:rPr>
          <w:noProof/>
        </w:rPr>
        <w:t>4.6. Partie d'une zone</w:t>
      </w:r>
      <w:r>
        <w:rPr>
          <w:noProof/>
        </w:rPr>
        <w:tab/>
      </w:r>
      <w:r>
        <w:rPr>
          <w:noProof/>
        </w:rPr>
        <w:fldChar w:fldCharType="begin"/>
      </w:r>
      <w:r>
        <w:rPr>
          <w:noProof/>
        </w:rPr>
        <w:instrText xml:space="preserve"> PAGEREF _Toc118087263 \h </w:instrText>
      </w:r>
      <w:r>
        <w:rPr>
          <w:noProof/>
        </w:rPr>
      </w:r>
      <w:r>
        <w:rPr>
          <w:noProof/>
        </w:rPr>
        <w:fldChar w:fldCharType="separate"/>
      </w:r>
      <w:r>
        <w:rPr>
          <w:noProof/>
        </w:rPr>
        <w:t>62</w:t>
      </w:r>
      <w:r>
        <w:rPr>
          <w:noProof/>
        </w:rPr>
        <w:fldChar w:fldCharType="end"/>
      </w:r>
    </w:p>
    <w:p w:rsidR="00C03B18" w:rsidRPr="00C03B18" w:rsidRDefault="00C03B18">
      <w:pPr>
        <w:pStyle w:val="Indholdsfortegnelse1"/>
        <w:tabs>
          <w:tab w:val="right" w:leader="dot" w:pos="9628"/>
        </w:tabs>
        <w:rPr>
          <w:rFonts w:ascii="Calibri" w:hAnsi="Calibri"/>
          <w:noProof/>
          <w:sz w:val="22"/>
          <w:szCs w:val="22"/>
          <w:lang w:eastAsia="en-US"/>
        </w:rPr>
      </w:pPr>
      <w:r>
        <w:rPr>
          <w:noProof/>
        </w:rPr>
        <w:t>4.7. Zone de texte alfanumérique</w:t>
      </w:r>
      <w:r>
        <w:rPr>
          <w:noProof/>
        </w:rPr>
        <w:tab/>
      </w:r>
      <w:r>
        <w:rPr>
          <w:noProof/>
        </w:rPr>
        <w:fldChar w:fldCharType="begin"/>
      </w:r>
      <w:r>
        <w:rPr>
          <w:noProof/>
        </w:rPr>
        <w:instrText xml:space="preserve"> PAGEREF _Toc118087264 \h </w:instrText>
      </w:r>
      <w:r>
        <w:rPr>
          <w:noProof/>
        </w:rPr>
      </w:r>
      <w:r>
        <w:rPr>
          <w:noProof/>
        </w:rPr>
        <w:fldChar w:fldCharType="separate"/>
      </w:r>
      <w:r>
        <w:rPr>
          <w:noProof/>
        </w:rPr>
        <w:t>63</w:t>
      </w:r>
      <w:r>
        <w:rPr>
          <w:noProof/>
        </w:rPr>
        <w:fldChar w:fldCharType="end"/>
      </w:r>
    </w:p>
    <w:p w:rsidR="00C03B18" w:rsidRPr="00C03B18" w:rsidRDefault="00C03B18">
      <w:pPr>
        <w:pStyle w:val="Indholdsfortegnelse1"/>
        <w:tabs>
          <w:tab w:val="right" w:leader="dot" w:pos="9628"/>
        </w:tabs>
        <w:rPr>
          <w:rFonts w:ascii="Calibri" w:hAnsi="Calibri"/>
          <w:noProof/>
          <w:sz w:val="22"/>
          <w:szCs w:val="22"/>
          <w:lang w:eastAsia="en-US"/>
        </w:rPr>
      </w:pPr>
      <w:r w:rsidRPr="00C03B18">
        <w:rPr>
          <w:noProof/>
        </w:rPr>
        <w:lastRenderedPageBreak/>
        <w:t>4.8. Zones spéciales</w:t>
      </w:r>
      <w:r>
        <w:rPr>
          <w:noProof/>
        </w:rPr>
        <w:tab/>
      </w:r>
      <w:r>
        <w:rPr>
          <w:noProof/>
        </w:rPr>
        <w:fldChar w:fldCharType="begin"/>
      </w:r>
      <w:r>
        <w:rPr>
          <w:noProof/>
        </w:rPr>
        <w:instrText xml:space="preserve"> PAGEREF _Toc118087265 \h </w:instrText>
      </w:r>
      <w:r>
        <w:rPr>
          <w:noProof/>
        </w:rPr>
      </w:r>
      <w:r>
        <w:rPr>
          <w:noProof/>
        </w:rPr>
        <w:fldChar w:fldCharType="separate"/>
      </w:r>
      <w:r>
        <w:rPr>
          <w:noProof/>
        </w:rPr>
        <w:t>64</w:t>
      </w:r>
      <w:r>
        <w:rPr>
          <w:noProof/>
        </w:rPr>
        <w:fldChar w:fldCharType="end"/>
      </w:r>
    </w:p>
    <w:p w:rsidR="00C03B18" w:rsidRPr="00C03B18" w:rsidRDefault="00C03B18">
      <w:pPr>
        <w:pStyle w:val="Indholdsfortegnelse1"/>
        <w:tabs>
          <w:tab w:val="right" w:leader="dot" w:pos="9628"/>
        </w:tabs>
        <w:rPr>
          <w:rFonts w:ascii="Calibri" w:hAnsi="Calibri"/>
          <w:noProof/>
          <w:sz w:val="22"/>
          <w:szCs w:val="22"/>
          <w:lang w:eastAsia="en-US"/>
        </w:rPr>
      </w:pPr>
      <w:r w:rsidRPr="00C03B18">
        <w:rPr>
          <w:noProof/>
        </w:rPr>
        <w:t>4.8.1. #DD d'aujourd'hui</w:t>
      </w:r>
      <w:r>
        <w:rPr>
          <w:noProof/>
        </w:rPr>
        <w:tab/>
      </w:r>
      <w:r>
        <w:rPr>
          <w:noProof/>
        </w:rPr>
        <w:fldChar w:fldCharType="begin"/>
      </w:r>
      <w:r>
        <w:rPr>
          <w:noProof/>
        </w:rPr>
        <w:instrText xml:space="preserve"> PAGEREF _Toc118087266 \h </w:instrText>
      </w:r>
      <w:r>
        <w:rPr>
          <w:noProof/>
        </w:rPr>
      </w:r>
      <w:r>
        <w:rPr>
          <w:noProof/>
        </w:rPr>
        <w:fldChar w:fldCharType="separate"/>
      </w:r>
      <w:r>
        <w:rPr>
          <w:noProof/>
        </w:rPr>
        <w:t>65</w:t>
      </w:r>
      <w:r>
        <w:rPr>
          <w:noProof/>
        </w:rPr>
        <w:fldChar w:fldCharType="end"/>
      </w:r>
    </w:p>
    <w:p w:rsidR="00C03B18" w:rsidRPr="00C03B18" w:rsidRDefault="00C03B18">
      <w:pPr>
        <w:pStyle w:val="Indholdsfortegnelse1"/>
        <w:tabs>
          <w:tab w:val="right" w:leader="dot" w:pos="9628"/>
        </w:tabs>
        <w:rPr>
          <w:rFonts w:ascii="Calibri" w:hAnsi="Calibri"/>
          <w:noProof/>
          <w:sz w:val="22"/>
          <w:szCs w:val="22"/>
          <w:lang w:eastAsia="en-US"/>
        </w:rPr>
      </w:pPr>
      <w:r>
        <w:rPr>
          <w:noProof/>
        </w:rPr>
        <w:t>4.8.2. #PD Par date.</w:t>
      </w:r>
      <w:r>
        <w:rPr>
          <w:noProof/>
        </w:rPr>
        <w:tab/>
      </w:r>
      <w:r>
        <w:rPr>
          <w:noProof/>
        </w:rPr>
        <w:fldChar w:fldCharType="begin"/>
      </w:r>
      <w:r>
        <w:rPr>
          <w:noProof/>
        </w:rPr>
        <w:instrText xml:space="preserve"> PAGEREF _Toc118087267 \h </w:instrText>
      </w:r>
      <w:r>
        <w:rPr>
          <w:noProof/>
        </w:rPr>
      </w:r>
      <w:r>
        <w:rPr>
          <w:noProof/>
        </w:rPr>
        <w:fldChar w:fldCharType="separate"/>
      </w:r>
      <w:r>
        <w:rPr>
          <w:noProof/>
        </w:rPr>
        <w:t>66</w:t>
      </w:r>
      <w:r>
        <w:rPr>
          <w:noProof/>
        </w:rPr>
        <w:fldChar w:fldCharType="end"/>
      </w:r>
    </w:p>
    <w:p w:rsidR="00C03B18" w:rsidRPr="00C03B18" w:rsidRDefault="00C03B18">
      <w:pPr>
        <w:pStyle w:val="Indholdsfortegnelse1"/>
        <w:tabs>
          <w:tab w:val="right" w:leader="dot" w:pos="9628"/>
        </w:tabs>
        <w:rPr>
          <w:rFonts w:ascii="Calibri" w:hAnsi="Calibri"/>
          <w:noProof/>
          <w:sz w:val="22"/>
          <w:szCs w:val="22"/>
          <w:lang w:eastAsia="en-US"/>
        </w:rPr>
      </w:pPr>
      <w:r>
        <w:rPr>
          <w:noProof/>
        </w:rPr>
        <w:t>4.8.3. #DX Données par exemple de #D1 à #D7.</w:t>
      </w:r>
      <w:r>
        <w:rPr>
          <w:noProof/>
        </w:rPr>
        <w:tab/>
      </w:r>
      <w:r>
        <w:rPr>
          <w:noProof/>
        </w:rPr>
        <w:fldChar w:fldCharType="begin"/>
      </w:r>
      <w:r>
        <w:rPr>
          <w:noProof/>
        </w:rPr>
        <w:instrText xml:space="preserve"> PAGEREF _Toc118087268 \h </w:instrText>
      </w:r>
      <w:r>
        <w:rPr>
          <w:noProof/>
        </w:rPr>
      </w:r>
      <w:r>
        <w:rPr>
          <w:noProof/>
        </w:rPr>
        <w:fldChar w:fldCharType="separate"/>
      </w:r>
      <w:r>
        <w:rPr>
          <w:noProof/>
        </w:rPr>
        <w:t>67</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4.8.4. #PP Numéro de page</w:t>
      </w:r>
      <w:r>
        <w:rPr>
          <w:noProof/>
        </w:rPr>
        <w:tab/>
      </w:r>
      <w:r>
        <w:rPr>
          <w:noProof/>
        </w:rPr>
        <w:fldChar w:fldCharType="begin"/>
      </w:r>
      <w:r>
        <w:rPr>
          <w:noProof/>
        </w:rPr>
        <w:instrText xml:space="preserve"> PAGEREF _Toc118087269 \h </w:instrText>
      </w:r>
      <w:r>
        <w:rPr>
          <w:noProof/>
        </w:rPr>
      </w:r>
      <w:r>
        <w:rPr>
          <w:noProof/>
        </w:rPr>
        <w:fldChar w:fldCharType="separate"/>
      </w:r>
      <w:r>
        <w:rPr>
          <w:noProof/>
        </w:rPr>
        <w:t>68</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4.8.5. #OK Status après la lecture d'un autre fichier</w:t>
      </w:r>
      <w:r>
        <w:rPr>
          <w:noProof/>
        </w:rPr>
        <w:tab/>
      </w:r>
      <w:r>
        <w:rPr>
          <w:noProof/>
        </w:rPr>
        <w:fldChar w:fldCharType="begin"/>
      </w:r>
      <w:r>
        <w:rPr>
          <w:noProof/>
        </w:rPr>
        <w:instrText xml:space="preserve"> PAGEREF _Toc118087270 \h </w:instrText>
      </w:r>
      <w:r>
        <w:rPr>
          <w:noProof/>
        </w:rPr>
      </w:r>
      <w:r>
        <w:rPr>
          <w:noProof/>
        </w:rPr>
        <w:fldChar w:fldCharType="separate"/>
      </w:r>
      <w:r>
        <w:rPr>
          <w:noProof/>
        </w:rPr>
        <w:t>69</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4.8.6. #LEVEL Numéro de niveau du total</w:t>
      </w:r>
      <w:r>
        <w:rPr>
          <w:noProof/>
        </w:rPr>
        <w:tab/>
      </w:r>
      <w:r>
        <w:rPr>
          <w:noProof/>
        </w:rPr>
        <w:fldChar w:fldCharType="begin"/>
      </w:r>
      <w:r>
        <w:rPr>
          <w:noProof/>
        </w:rPr>
        <w:instrText xml:space="preserve"> PAGEREF _Toc118087271 \h </w:instrText>
      </w:r>
      <w:r>
        <w:rPr>
          <w:noProof/>
        </w:rPr>
      </w:r>
      <w:r>
        <w:rPr>
          <w:noProof/>
        </w:rPr>
        <w:fldChar w:fldCharType="separate"/>
      </w:r>
      <w:r>
        <w:rPr>
          <w:noProof/>
        </w:rPr>
        <w:t>70</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4.8.7. #GROUP Numéro de groupe du total</w:t>
      </w:r>
      <w:r>
        <w:rPr>
          <w:noProof/>
        </w:rPr>
        <w:tab/>
      </w:r>
      <w:r>
        <w:rPr>
          <w:noProof/>
        </w:rPr>
        <w:fldChar w:fldCharType="begin"/>
      </w:r>
      <w:r>
        <w:rPr>
          <w:noProof/>
        </w:rPr>
        <w:instrText xml:space="preserve"> PAGEREF _Toc118087272 \h </w:instrText>
      </w:r>
      <w:r>
        <w:rPr>
          <w:noProof/>
        </w:rPr>
      </w:r>
      <w:r>
        <w:rPr>
          <w:noProof/>
        </w:rPr>
        <w:fldChar w:fldCharType="separate"/>
      </w:r>
      <w:r>
        <w:rPr>
          <w:noProof/>
        </w:rPr>
        <w:t>71</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4.9. Remarques de REM</w:t>
      </w:r>
      <w:r>
        <w:rPr>
          <w:noProof/>
        </w:rPr>
        <w:tab/>
      </w:r>
      <w:r>
        <w:rPr>
          <w:noProof/>
        </w:rPr>
        <w:fldChar w:fldCharType="begin"/>
      </w:r>
      <w:r>
        <w:rPr>
          <w:noProof/>
        </w:rPr>
        <w:instrText xml:space="preserve"> PAGEREF _Toc118087273 \h </w:instrText>
      </w:r>
      <w:r>
        <w:rPr>
          <w:noProof/>
        </w:rPr>
      </w:r>
      <w:r>
        <w:rPr>
          <w:noProof/>
        </w:rPr>
        <w:fldChar w:fldCharType="separate"/>
      </w:r>
      <w:r>
        <w:rPr>
          <w:noProof/>
        </w:rPr>
        <w:t>72</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4.10. Remarque après les calculs avec /*</w:t>
      </w:r>
      <w:r>
        <w:rPr>
          <w:noProof/>
        </w:rPr>
        <w:tab/>
      </w:r>
      <w:r>
        <w:rPr>
          <w:noProof/>
        </w:rPr>
        <w:fldChar w:fldCharType="begin"/>
      </w:r>
      <w:r>
        <w:rPr>
          <w:noProof/>
        </w:rPr>
        <w:instrText xml:space="preserve"> PAGEREF _Toc118087274 \h </w:instrText>
      </w:r>
      <w:r>
        <w:rPr>
          <w:noProof/>
        </w:rPr>
      </w:r>
      <w:r>
        <w:rPr>
          <w:noProof/>
        </w:rPr>
        <w:fldChar w:fldCharType="separate"/>
      </w:r>
      <w:r>
        <w:rPr>
          <w:noProof/>
        </w:rPr>
        <w:t>73</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4.11. Fonctions</w:t>
      </w:r>
      <w:r>
        <w:rPr>
          <w:noProof/>
        </w:rPr>
        <w:tab/>
      </w:r>
      <w:r>
        <w:rPr>
          <w:noProof/>
        </w:rPr>
        <w:fldChar w:fldCharType="begin"/>
      </w:r>
      <w:r>
        <w:rPr>
          <w:noProof/>
        </w:rPr>
        <w:instrText xml:space="preserve"> PAGEREF _Toc118087275 \h </w:instrText>
      </w:r>
      <w:r>
        <w:rPr>
          <w:noProof/>
        </w:rPr>
      </w:r>
      <w:r>
        <w:rPr>
          <w:noProof/>
        </w:rPr>
        <w:fldChar w:fldCharType="separate"/>
      </w:r>
      <w:r>
        <w:rPr>
          <w:noProof/>
        </w:rPr>
        <w:t>74</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4.11.1. IF - Calculs conditionnels</w:t>
      </w:r>
      <w:r>
        <w:rPr>
          <w:noProof/>
        </w:rPr>
        <w:tab/>
      </w:r>
      <w:r>
        <w:rPr>
          <w:noProof/>
        </w:rPr>
        <w:fldChar w:fldCharType="begin"/>
      </w:r>
      <w:r>
        <w:rPr>
          <w:noProof/>
        </w:rPr>
        <w:instrText xml:space="preserve"> PAGEREF _Toc118087276 \h </w:instrText>
      </w:r>
      <w:r>
        <w:rPr>
          <w:noProof/>
        </w:rPr>
      </w:r>
      <w:r>
        <w:rPr>
          <w:noProof/>
        </w:rPr>
        <w:fldChar w:fldCharType="separate"/>
      </w:r>
      <w:r>
        <w:rPr>
          <w:noProof/>
        </w:rPr>
        <w:t>75</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4.11.2. Opérateurs relationnels</w:t>
      </w:r>
      <w:r>
        <w:rPr>
          <w:noProof/>
        </w:rPr>
        <w:tab/>
      </w:r>
      <w:r>
        <w:rPr>
          <w:noProof/>
        </w:rPr>
        <w:fldChar w:fldCharType="begin"/>
      </w:r>
      <w:r>
        <w:rPr>
          <w:noProof/>
        </w:rPr>
        <w:instrText xml:space="preserve"> PAGEREF _Toc118087277 \h </w:instrText>
      </w:r>
      <w:r>
        <w:rPr>
          <w:noProof/>
        </w:rPr>
      </w:r>
      <w:r>
        <w:rPr>
          <w:noProof/>
        </w:rPr>
        <w:fldChar w:fldCharType="separate"/>
      </w:r>
      <w:r>
        <w:rPr>
          <w:noProof/>
        </w:rPr>
        <w:t>76</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4.11.3. Opérateurs logiques</w:t>
      </w:r>
      <w:r>
        <w:rPr>
          <w:noProof/>
        </w:rPr>
        <w:tab/>
      </w:r>
      <w:r>
        <w:rPr>
          <w:noProof/>
        </w:rPr>
        <w:fldChar w:fldCharType="begin"/>
      </w:r>
      <w:r>
        <w:rPr>
          <w:noProof/>
        </w:rPr>
        <w:instrText xml:space="preserve"> PAGEREF _Toc118087278 \h </w:instrText>
      </w:r>
      <w:r>
        <w:rPr>
          <w:noProof/>
        </w:rPr>
      </w:r>
      <w:r>
        <w:rPr>
          <w:noProof/>
        </w:rPr>
        <w:fldChar w:fldCharType="separate"/>
      </w:r>
      <w:r>
        <w:rPr>
          <w:noProof/>
        </w:rPr>
        <w:t>77</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4.11.4. WHEN Quand exécuter des calculs</w:t>
      </w:r>
      <w:r>
        <w:rPr>
          <w:noProof/>
        </w:rPr>
        <w:tab/>
      </w:r>
      <w:r>
        <w:rPr>
          <w:noProof/>
        </w:rPr>
        <w:fldChar w:fldCharType="begin"/>
      </w:r>
      <w:r>
        <w:rPr>
          <w:noProof/>
        </w:rPr>
        <w:instrText xml:space="preserve"> PAGEREF _Toc118087279 \h </w:instrText>
      </w:r>
      <w:r>
        <w:rPr>
          <w:noProof/>
        </w:rPr>
      </w:r>
      <w:r>
        <w:rPr>
          <w:noProof/>
        </w:rPr>
        <w:fldChar w:fldCharType="separate"/>
      </w:r>
      <w:r>
        <w:rPr>
          <w:noProof/>
        </w:rPr>
        <w:t>78</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4.11.5. FIRST / NORMAL / LAST / et AFTER des calculs</w:t>
      </w:r>
      <w:r>
        <w:rPr>
          <w:noProof/>
        </w:rPr>
        <w:tab/>
      </w:r>
      <w:r>
        <w:rPr>
          <w:noProof/>
        </w:rPr>
        <w:fldChar w:fldCharType="begin"/>
      </w:r>
      <w:r>
        <w:rPr>
          <w:noProof/>
        </w:rPr>
        <w:instrText xml:space="preserve"> PAGEREF _Toc118087280 \h </w:instrText>
      </w:r>
      <w:r>
        <w:rPr>
          <w:noProof/>
        </w:rPr>
      </w:r>
      <w:r>
        <w:rPr>
          <w:noProof/>
        </w:rPr>
        <w:fldChar w:fldCharType="separate"/>
      </w:r>
      <w:r>
        <w:rPr>
          <w:noProof/>
        </w:rPr>
        <w:t>79</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4.11.6. Calculs de TOTAL et de TRI</w:t>
      </w:r>
      <w:r>
        <w:rPr>
          <w:noProof/>
        </w:rPr>
        <w:tab/>
      </w:r>
      <w:r>
        <w:rPr>
          <w:noProof/>
        </w:rPr>
        <w:fldChar w:fldCharType="begin"/>
      </w:r>
      <w:r>
        <w:rPr>
          <w:noProof/>
        </w:rPr>
        <w:instrText xml:space="preserve"> PAGEREF _Toc118087281 \h </w:instrText>
      </w:r>
      <w:r>
        <w:rPr>
          <w:noProof/>
        </w:rPr>
      </w:r>
      <w:r>
        <w:rPr>
          <w:noProof/>
        </w:rPr>
        <w:fldChar w:fldCharType="separate"/>
      </w:r>
      <w:r>
        <w:rPr>
          <w:noProof/>
        </w:rPr>
        <w:t>80</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4.12. Fonction de l'aide par prise en charge (Wizard)</w:t>
      </w:r>
      <w:r>
        <w:rPr>
          <w:noProof/>
        </w:rPr>
        <w:tab/>
      </w:r>
      <w:r>
        <w:rPr>
          <w:noProof/>
        </w:rPr>
        <w:fldChar w:fldCharType="begin"/>
      </w:r>
      <w:r>
        <w:rPr>
          <w:noProof/>
        </w:rPr>
        <w:instrText xml:space="preserve"> PAGEREF _Toc118087282 \h </w:instrText>
      </w:r>
      <w:r>
        <w:rPr>
          <w:noProof/>
        </w:rPr>
      </w:r>
      <w:r>
        <w:rPr>
          <w:noProof/>
        </w:rPr>
        <w:fldChar w:fldCharType="separate"/>
      </w:r>
      <w:r>
        <w:rPr>
          <w:noProof/>
        </w:rPr>
        <w:t>81</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4.13. Ecriture dans les dossiers</w:t>
      </w:r>
      <w:r>
        <w:rPr>
          <w:noProof/>
        </w:rPr>
        <w:tab/>
      </w:r>
      <w:r>
        <w:rPr>
          <w:noProof/>
        </w:rPr>
        <w:fldChar w:fldCharType="begin"/>
      </w:r>
      <w:r>
        <w:rPr>
          <w:noProof/>
        </w:rPr>
        <w:instrText xml:space="preserve"> PAGEREF _Toc118087283 \h </w:instrText>
      </w:r>
      <w:r>
        <w:rPr>
          <w:noProof/>
        </w:rPr>
      </w:r>
      <w:r>
        <w:rPr>
          <w:noProof/>
        </w:rPr>
        <w:fldChar w:fldCharType="separate"/>
      </w:r>
      <w:r>
        <w:rPr>
          <w:noProof/>
        </w:rPr>
        <w:t>83</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4.14. Commander l'impression par le biais des calculs</w:t>
      </w:r>
      <w:r>
        <w:rPr>
          <w:noProof/>
        </w:rPr>
        <w:tab/>
      </w:r>
      <w:r>
        <w:rPr>
          <w:noProof/>
        </w:rPr>
        <w:fldChar w:fldCharType="begin"/>
      </w:r>
      <w:r>
        <w:rPr>
          <w:noProof/>
        </w:rPr>
        <w:instrText xml:space="preserve"> PAGEREF _Toc118087284 \h </w:instrText>
      </w:r>
      <w:r>
        <w:rPr>
          <w:noProof/>
        </w:rPr>
      </w:r>
      <w:r>
        <w:rPr>
          <w:noProof/>
        </w:rPr>
        <w:fldChar w:fldCharType="separate"/>
      </w:r>
      <w:r>
        <w:rPr>
          <w:noProof/>
        </w:rPr>
        <w:t>84</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4.14.1. Définition des lignes de copie</w:t>
      </w:r>
      <w:r>
        <w:rPr>
          <w:noProof/>
        </w:rPr>
        <w:tab/>
      </w:r>
      <w:r>
        <w:rPr>
          <w:noProof/>
        </w:rPr>
        <w:fldChar w:fldCharType="begin"/>
      </w:r>
      <w:r>
        <w:rPr>
          <w:noProof/>
        </w:rPr>
        <w:instrText xml:space="preserve"> PAGEREF _Toc118087285 \h </w:instrText>
      </w:r>
      <w:r>
        <w:rPr>
          <w:noProof/>
        </w:rPr>
      </w:r>
      <w:r>
        <w:rPr>
          <w:noProof/>
        </w:rPr>
        <w:fldChar w:fldCharType="separate"/>
      </w:r>
      <w:r>
        <w:rPr>
          <w:noProof/>
        </w:rPr>
        <w:t>85</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4.14.2. Caractéristiques de ligne</w:t>
      </w:r>
      <w:r>
        <w:rPr>
          <w:noProof/>
        </w:rPr>
        <w:tab/>
      </w:r>
      <w:r>
        <w:rPr>
          <w:noProof/>
        </w:rPr>
        <w:fldChar w:fldCharType="begin"/>
      </w:r>
      <w:r>
        <w:rPr>
          <w:noProof/>
        </w:rPr>
        <w:instrText xml:space="preserve"> PAGEREF _Toc118087286 \h </w:instrText>
      </w:r>
      <w:r>
        <w:rPr>
          <w:noProof/>
        </w:rPr>
      </w:r>
      <w:r>
        <w:rPr>
          <w:noProof/>
        </w:rPr>
        <w:fldChar w:fldCharType="separate"/>
      </w:r>
      <w:r>
        <w:rPr>
          <w:noProof/>
        </w:rPr>
        <w:t>86</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4.14.3. + xx Lignes blanches</w:t>
      </w:r>
      <w:r>
        <w:rPr>
          <w:noProof/>
        </w:rPr>
        <w:tab/>
      </w:r>
      <w:r>
        <w:rPr>
          <w:noProof/>
        </w:rPr>
        <w:fldChar w:fldCharType="begin"/>
      </w:r>
      <w:r>
        <w:rPr>
          <w:noProof/>
        </w:rPr>
        <w:instrText xml:space="preserve"> PAGEREF _Toc118087287 \h </w:instrText>
      </w:r>
      <w:r>
        <w:rPr>
          <w:noProof/>
        </w:rPr>
      </w:r>
      <w:r>
        <w:rPr>
          <w:noProof/>
        </w:rPr>
        <w:fldChar w:fldCharType="separate"/>
      </w:r>
      <w:r>
        <w:rPr>
          <w:noProof/>
        </w:rPr>
        <w:t>87</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4.14.4. :xx va jusqu'à la ligne xx</w:t>
      </w:r>
      <w:r>
        <w:rPr>
          <w:noProof/>
        </w:rPr>
        <w:tab/>
      </w:r>
      <w:r>
        <w:rPr>
          <w:noProof/>
        </w:rPr>
        <w:fldChar w:fldCharType="begin"/>
      </w:r>
      <w:r>
        <w:rPr>
          <w:noProof/>
        </w:rPr>
        <w:instrText xml:space="preserve"> PAGEREF _Toc118087288 \h </w:instrText>
      </w:r>
      <w:r>
        <w:rPr>
          <w:noProof/>
        </w:rPr>
      </w:r>
      <w:r>
        <w:rPr>
          <w:noProof/>
        </w:rPr>
        <w:fldChar w:fldCharType="separate"/>
      </w:r>
      <w:r>
        <w:rPr>
          <w:noProof/>
        </w:rPr>
        <w:t>88</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4.14.5. PRINT(L=lignes)</w:t>
      </w:r>
      <w:r>
        <w:rPr>
          <w:noProof/>
        </w:rPr>
        <w:tab/>
      </w:r>
      <w:r>
        <w:rPr>
          <w:noProof/>
        </w:rPr>
        <w:fldChar w:fldCharType="begin"/>
      </w:r>
      <w:r>
        <w:rPr>
          <w:noProof/>
        </w:rPr>
        <w:instrText xml:space="preserve"> PAGEREF _Toc118087289 \h </w:instrText>
      </w:r>
      <w:r>
        <w:rPr>
          <w:noProof/>
        </w:rPr>
      </w:r>
      <w:r>
        <w:rPr>
          <w:noProof/>
        </w:rPr>
        <w:fldChar w:fldCharType="separate"/>
      </w:r>
      <w:r>
        <w:rPr>
          <w:noProof/>
        </w:rPr>
        <w:t>89</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4.14.6. Lignes conditionnelles PRINT</w:t>
      </w:r>
      <w:r>
        <w:rPr>
          <w:noProof/>
        </w:rPr>
        <w:tab/>
      </w:r>
      <w:r>
        <w:rPr>
          <w:noProof/>
        </w:rPr>
        <w:fldChar w:fldCharType="begin"/>
      </w:r>
      <w:r>
        <w:rPr>
          <w:noProof/>
        </w:rPr>
        <w:instrText xml:space="preserve"> PAGEREF _Toc118087290 \h </w:instrText>
      </w:r>
      <w:r>
        <w:rPr>
          <w:noProof/>
        </w:rPr>
      </w:r>
      <w:r>
        <w:rPr>
          <w:noProof/>
        </w:rPr>
        <w:fldChar w:fldCharType="separate"/>
      </w:r>
      <w:r>
        <w:rPr>
          <w:noProof/>
        </w:rPr>
        <w:t>90</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4.14.7. PRINT (T= lignes total)</w:t>
      </w:r>
      <w:r>
        <w:rPr>
          <w:noProof/>
        </w:rPr>
        <w:tab/>
      </w:r>
      <w:r>
        <w:rPr>
          <w:noProof/>
        </w:rPr>
        <w:fldChar w:fldCharType="begin"/>
      </w:r>
      <w:r>
        <w:rPr>
          <w:noProof/>
        </w:rPr>
        <w:instrText xml:space="preserve"> PAGEREF _Toc118087291 \h </w:instrText>
      </w:r>
      <w:r>
        <w:rPr>
          <w:noProof/>
        </w:rPr>
      </w:r>
      <w:r>
        <w:rPr>
          <w:noProof/>
        </w:rPr>
        <w:fldChar w:fldCharType="separate"/>
      </w:r>
      <w:r>
        <w:rPr>
          <w:noProof/>
        </w:rPr>
        <w:t>91</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4.14.8. PRINT (D=detail) Les lignes READH</w:t>
      </w:r>
      <w:r>
        <w:rPr>
          <w:noProof/>
        </w:rPr>
        <w:tab/>
      </w:r>
      <w:r>
        <w:rPr>
          <w:noProof/>
        </w:rPr>
        <w:fldChar w:fldCharType="begin"/>
      </w:r>
      <w:r>
        <w:rPr>
          <w:noProof/>
        </w:rPr>
        <w:instrText xml:space="preserve"> PAGEREF _Toc118087292 \h </w:instrText>
      </w:r>
      <w:r>
        <w:rPr>
          <w:noProof/>
        </w:rPr>
      </w:r>
      <w:r>
        <w:rPr>
          <w:noProof/>
        </w:rPr>
        <w:fldChar w:fldCharType="separate"/>
      </w:r>
      <w:r>
        <w:rPr>
          <w:noProof/>
        </w:rPr>
        <w:t>92</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4.14.9. PRINT (H=entête) Les lignes de titre</w:t>
      </w:r>
      <w:r>
        <w:rPr>
          <w:noProof/>
        </w:rPr>
        <w:tab/>
      </w:r>
      <w:r>
        <w:rPr>
          <w:noProof/>
        </w:rPr>
        <w:fldChar w:fldCharType="begin"/>
      </w:r>
      <w:r>
        <w:rPr>
          <w:noProof/>
        </w:rPr>
        <w:instrText xml:space="preserve"> PAGEREF _Toc118087293 \h </w:instrText>
      </w:r>
      <w:r>
        <w:rPr>
          <w:noProof/>
        </w:rPr>
      </w:r>
      <w:r>
        <w:rPr>
          <w:noProof/>
        </w:rPr>
        <w:fldChar w:fldCharType="separate"/>
      </w:r>
      <w:r>
        <w:rPr>
          <w:noProof/>
        </w:rPr>
        <w:t>93</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4.14.10. Lignes en bas de page</w:t>
      </w:r>
      <w:r>
        <w:rPr>
          <w:noProof/>
        </w:rPr>
        <w:tab/>
      </w:r>
      <w:r>
        <w:rPr>
          <w:noProof/>
        </w:rPr>
        <w:fldChar w:fldCharType="begin"/>
      </w:r>
      <w:r>
        <w:rPr>
          <w:noProof/>
        </w:rPr>
        <w:instrText xml:space="preserve"> PAGEREF _Toc118087294 \h </w:instrText>
      </w:r>
      <w:r>
        <w:rPr>
          <w:noProof/>
        </w:rPr>
      </w:r>
      <w:r>
        <w:rPr>
          <w:noProof/>
        </w:rPr>
        <w:fldChar w:fldCharType="separate"/>
      </w:r>
      <w:r>
        <w:rPr>
          <w:noProof/>
        </w:rPr>
        <w:t>94</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4.14.11. PRINT Commande total d'impression du rapport</w:t>
      </w:r>
      <w:r>
        <w:rPr>
          <w:noProof/>
        </w:rPr>
        <w:tab/>
      </w:r>
      <w:r>
        <w:rPr>
          <w:noProof/>
        </w:rPr>
        <w:fldChar w:fldCharType="begin"/>
      </w:r>
      <w:r>
        <w:rPr>
          <w:noProof/>
        </w:rPr>
        <w:instrText xml:space="preserve"> PAGEREF _Toc118087295 \h </w:instrText>
      </w:r>
      <w:r>
        <w:rPr>
          <w:noProof/>
        </w:rPr>
      </w:r>
      <w:r>
        <w:rPr>
          <w:noProof/>
        </w:rPr>
        <w:fldChar w:fldCharType="separate"/>
      </w:r>
      <w:r>
        <w:rPr>
          <w:noProof/>
        </w:rPr>
        <w:t>95</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4.14.12. PRINT (x-y) Lignes d'impression</w:t>
      </w:r>
      <w:r>
        <w:rPr>
          <w:noProof/>
        </w:rPr>
        <w:tab/>
      </w:r>
      <w:r>
        <w:rPr>
          <w:noProof/>
        </w:rPr>
        <w:fldChar w:fldCharType="begin"/>
      </w:r>
      <w:r>
        <w:rPr>
          <w:noProof/>
        </w:rPr>
        <w:instrText xml:space="preserve"> PAGEREF _Toc118087296 \h </w:instrText>
      </w:r>
      <w:r>
        <w:rPr>
          <w:noProof/>
        </w:rPr>
      </w:r>
      <w:r>
        <w:rPr>
          <w:noProof/>
        </w:rPr>
        <w:fldChar w:fldCharType="separate"/>
      </w:r>
      <w:r>
        <w:rPr>
          <w:noProof/>
        </w:rPr>
        <w:t>96</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4.14.13. PRINT (7-8) dans les calculs LAST</w:t>
      </w:r>
      <w:r>
        <w:rPr>
          <w:noProof/>
        </w:rPr>
        <w:tab/>
      </w:r>
      <w:r>
        <w:rPr>
          <w:noProof/>
        </w:rPr>
        <w:fldChar w:fldCharType="begin"/>
      </w:r>
      <w:r>
        <w:rPr>
          <w:noProof/>
        </w:rPr>
        <w:instrText xml:space="preserve"> PAGEREF _Toc118087297 \h </w:instrText>
      </w:r>
      <w:r>
        <w:rPr>
          <w:noProof/>
        </w:rPr>
      </w:r>
      <w:r>
        <w:rPr>
          <w:noProof/>
        </w:rPr>
        <w:fldChar w:fldCharType="separate"/>
      </w:r>
      <w:r>
        <w:rPr>
          <w:noProof/>
        </w:rPr>
        <w:t>97</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4.14.14. PRINT(xx=yy) et PRINT(?=yy)</w:t>
      </w:r>
      <w:r>
        <w:rPr>
          <w:noProof/>
        </w:rPr>
        <w:tab/>
      </w:r>
      <w:r>
        <w:rPr>
          <w:noProof/>
        </w:rPr>
        <w:fldChar w:fldCharType="begin"/>
      </w:r>
      <w:r>
        <w:rPr>
          <w:noProof/>
        </w:rPr>
        <w:instrText xml:space="preserve"> PAGEREF _Toc118087298 \h </w:instrText>
      </w:r>
      <w:r>
        <w:rPr>
          <w:noProof/>
        </w:rPr>
      </w:r>
      <w:r>
        <w:rPr>
          <w:noProof/>
        </w:rPr>
        <w:fldChar w:fldCharType="separate"/>
      </w:r>
      <w:r>
        <w:rPr>
          <w:noProof/>
        </w:rPr>
        <w:t>98</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4.14.15. PRINTER(2)</w:t>
      </w:r>
      <w:r>
        <w:rPr>
          <w:noProof/>
        </w:rPr>
        <w:tab/>
      </w:r>
      <w:r>
        <w:rPr>
          <w:noProof/>
        </w:rPr>
        <w:fldChar w:fldCharType="begin"/>
      </w:r>
      <w:r>
        <w:rPr>
          <w:noProof/>
        </w:rPr>
        <w:instrText xml:space="preserve"> PAGEREF _Toc118087299 \h </w:instrText>
      </w:r>
      <w:r>
        <w:rPr>
          <w:noProof/>
        </w:rPr>
      </w:r>
      <w:r>
        <w:rPr>
          <w:noProof/>
        </w:rPr>
        <w:fldChar w:fldCharType="separate"/>
      </w:r>
      <w:r>
        <w:rPr>
          <w:noProof/>
        </w:rPr>
        <w:t>99</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4.14.16. #LIN Numéro de ligne et #LOF Nombre des lignes sur la page</w:t>
      </w:r>
      <w:r>
        <w:rPr>
          <w:noProof/>
        </w:rPr>
        <w:tab/>
      </w:r>
      <w:r>
        <w:rPr>
          <w:noProof/>
        </w:rPr>
        <w:fldChar w:fldCharType="begin"/>
      </w:r>
      <w:r>
        <w:rPr>
          <w:noProof/>
        </w:rPr>
        <w:instrText xml:space="preserve"> PAGEREF _Toc118087300 \h </w:instrText>
      </w:r>
      <w:r>
        <w:rPr>
          <w:noProof/>
        </w:rPr>
      </w:r>
      <w:r>
        <w:rPr>
          <w:noProof/>
        </w:rPr>
        <w:fldChar w:fldCharType="separate"/>
      </w:r>
      <w:r>
        <w:rPr>
          <w:noProof/>
        </w:rPr>
        <w:t>100</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4.15. Mise en page des étiquettes</w:t>
      </w:r>
      <w:r>
        <w:rPr>
          <w:noProof/>
        </w:rPr>
        <w:tab/>
      </w:r>
      <w:r>
        <w:rPr>
          <w:noProof/>
        </w:rPr>
        <w:fldChar w:fldCharType="begin"/>
      </w:r>
      <w:r>
        <w:rPr>
          <w:noProof/>
        </w:rPr>
        <w:instrText xml:space="preserve"> PAGEREF _Toc118087301 \h </w:instrText>
      </w:r>
      <w:r>
        <w:rPr>
          <w:noProof/>
        </w:rPr>
      </w:r>
      <w:r>
        <w:rPr>
          <w:noProof/>
        </w:rPr>
        <w:fldChar w:fldCharType="separate"/>
      </w:r>
      <w:r>
        <w:rPr>
          <w:noProof/>
        </w:rPr>
        <w:t>101</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4.15.1. Comment se servir de la fonction copie(LAB= dans RAPGEN)</w:t>
      </w:r>
      <w:r>
        <w:rPr>
          <w:noProof/>
        </w:rPr>
        <w:tab/>
      </w:r>
      <w:r>
        <w:rPr>
          <w:noProof/>
        </w:rPr>
        <w:fldChar w:fldCharType="begin"/>
      </w:r>
      <w:r>
        <w:rPr>
          <w:noProof/>
        </w:rPr>
        <w:instrText xml:space="preserve"> PAGEREF _Toc118087302 \h </w:instrText>
      </w:r>
      <w:r>
        <w:rPr>
          <w:noProof/>
        </w:rPr>
      </w:r>
      <w:r>
        <w:rPr>
          <w:noProof/>
        </w:rPr>
        <w:fldChar w:fldCharType="separate"/>
      </w:r>
      <w:r>
        <w:rPr>
          <w:noProof/>
        </w:rPr>
        <w:t>102</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5. Tri et totaux</w:t>
      </w:r>
      <w:r>
        <w:rPr>
          <w:noProof/>
        </w:rPr>
        <w:tab/>
      </w:r>
      <w:r>
        <w:rPr>
          <w:noProof/>
        </w:rPr>
        <w:fldChar w:fldCharType="begin"/>
      </w:r>
      <w:r>
        <w:rPr>
          <w:noProof/>
        </w:rPr>
        <w:instrText xml:space="preserve"> PAGEREF _Toc118087303 \h </w:instrText>
      </w:r>
      <w:r>
        <w:rPr>
          <w:noProof/>
        </w:rPr>
      </w:r>
      <w:r>
        <w:rPr>
          <w:noProof/>
        </w:rPr>
        <w:fldChar w:fldCharType="separate"/>
      </w:r>
      <w:r>
        <w:rPr>
          <w:noProof/>
        </w:rPr>
        <w:t>103</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5.1. Tri</w:t>
      </w:r>
      <w:r>
        <w:rPr>
          <w:noProof/>
        </w:rPr>
        <w:tab/>
      </w:r>
      <w:r>
        <w:rPr>
          <w:noProof/>
        </w:rPr>
        <w:fldChar w:fldCharType="begin"/>
      </w:r>
      <w:r>
        <w:rPr>
          <w:noProof/>
        </w:rPr>
        <w:instrText xml:space="preserve"> PAGEREF _Toc118087304 \h </w:instrText>
      </w:r>
      <w:r>
        <w:rPr>
          <w:noProof/>
        </w:rPr>
      </w:r>
      <w:r>
        <w:rPr>
          <w:noProof/>
        </w:rPr>
        <w:fldChar w:fldCharType="separate"/>
      </w:r>
      <w:r>
        <w:rPr>
          <w:noProof/>
        </w:rPr>
        <w:t>104</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5.1.1. Tri d'une partie des zones</w:t>
      </w:r>
      <w:r>
        <w:rPr>
          <w:noProof/>
        </w:rPr>
        <w:tab/>
      </w:r>
      <w:r>
        <w:rPr>
          <w:noProof/>
        </w:rPr>
        <w:fldChar w:fldCharType="begin"/>
      </w:r>
      <w:r>
        <w:rPr>
          <w:noProof/>
        </w:rPr>
        <w:instrText xml:space="preserve"> PAGEREF _Toc118087305 \h </w:instrText>
      </w:r>
      <w:r>
        <w:rPr>
          <w:noProof/>
        </w:rPr>
      </w:r>
      <w:r>
        <w:rPr>
          <w:noProof/>
        </w:rPr>
        <w:fldChar w:fldCharType="separate"/>
      </w:r>
      <w:r>
        <w:rPr>
          <w:noProof/>
        </w:rPr>
        <w:t>105</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5.1.2. Tri descendant</w:t>
      </w:r>
      <w:r>
        <w:rPr>
          <w:noProof/>
        </w:rPr>
        <w:tab/>
      </w:r>
      <w:r>
        <w:rPr>
          <w:noProof/>
        </w:rPr>
        <w:fldChar w:fldCharType="begin"/>
      </w:r>
      <w:r>
        <w:rPr>
          <w:noProof/>
        </w:rPr>
        <w:instrText xml:space="preserve"> PAGEREF _Toc118087306 \h </w:instrText>
      </w:r>
      <w:r>
        <w:rPr>
          <w:noProof/>
        </w:rPr>
      </w:r>
      <w:r>
        <w:rPr>
          <w:noProof/>
        </w:rPr>
        <w:fldChar w:fldCharType="separate"/>
      </w:r>
      <w:r>
        <w:rPr>
          <w:noProof/>
        </w:rPr>
        <w:t>106</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5.1.3. Niveaux sous-total</w:t>
      </w:r>
      <w:r>
        <w:rPr>
          <w:noProof/>
        </w:rPr>
        <w:tab/>
      </w:r>
      <w:r>
        <w:rPr>
          <w:noProof/>
        </w:rPr>
        <w:fldChar w:fldCharType="begin"/>
      </w:r>
      <w:r>
        <w:rPr>
          <w:noProof/>
        </w:rPr>
        <w:instrText xml:space="preserve"> PAGEREF _Toc118087307 \h </w:instrText>
      </w:r>
      <w:r>
        <w:rPr>
          <w:noProof/>
        </w:rPr>
      </w:r>
      <w:r>
        <w:rPr>
          <w:noProof/>
        </w:rPr>
        <w:fldChar w:fldCharType="separate"/>
      </w:r>
      <w:r>
        <w:rPr>
          <w:noProof/>
        </w:rPr>
        <w:t>107</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5.1.3.1. Nouvelle page pour le niveau total</w:t>
      </w:r>
      <w:r>
        <w:rPr>
          <w:noProof/>
        </w:rPr>
        <w:tab/>
      </w:r>
      <w:r>
        <w:rPr>
          <w:noProof/>
        </w:rPr>
        <w:fldChar w:fldCharType="begin"/>
      </w:r>
      <w:r>
        <w:rPr>
          <w:noProof/>
        </w:rPr>
        <w:instrText xml:space="preserve"> PAGEREF _Toc118087308 \h </w:instrText>
      </w:r>
      <w:r>
        <w:rPr>
          <w:noProof/>
        </w:rPr>
      </w:r>
      <w:r>
        <w:rPr>
          <w:noProof/>
        </w:rPr>
        <w:fldChar w:fldCharType="separate"/>
      </w:r>
      <w:r>
        <w:rPr>
          <w:noProof/>
        </w:rPr>
        <w:t>109</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5.1.3.2. Aucune copie de la ligne totale s'il n'y a qu'enregistrement</w:t>
      </w:r>
      <w:r>
        <w:rPr>
          <w:noProof/>
        </w:rPr>
        <w:tab/>
      </w:r>
      <w:r>
        <w:rPr>
          <w:noProof/>
        </w:rPr>
        <w:fldChar w:fldCharType="begin"/>
      </w:r>
      <w:r>
        <w:rPr>
          <w:noProof/>
        </w:rPr>
        <w:instrText xml:space="preserve"> PAGEREF _Toc118087309 \h </w:instrText>
      </w:r>
      <w:r>
        <w:rPr>
          <w:noProof/>
        </w:rPr>
      </w:r>
      <w:r>
        <w:rPr>
          <w:noProof/>
        </w:rPr>
        <w:fldChar w:fldCharType="separate"/>
      </w:r>
      <w:r>
        <w:rPr>
          <w:noProof/>
        </w:rPr>
        <w:t>110</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5.1.3.3. Copie d'un nombre d'enregistrement du niveau total</w:t>
      </w:r>
      <w:r>
        <w:rPr>
          <w:noProof/>
        </w:rPr>
        <w:tab/>
      </w:r>
      <w:r>
        <w:rPr>
          <w:noProof/>
        </w:rPr>
        <w:fldChar w:fldCharType="begin"/>
      </w:r>
      <w:r>
        <w:rPr>
          <w:noProof/>
        </w:rPr>
        <w:instrText xml:space="preserve"> PAGEREF _Toc118087310 \h </w:instrText>
      </w:r>
      <w:r>
        <w:rPr>
          <w:noProof/>
        </w:rPr>
      </w:r>
      <w:r>
        <w:rPr>
          <w:noProof/>
        </w:rPr>
        <w:fldChar w:fldCharType="separate"/>
      </w:r>
      <w:r>
        <w:rPr>
          <w:noProof/>
        </w:rPr>
        <w:t>111</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5.1.3.4. Copie de la valeur du niveau total</w:t>
      </w:r>
      <w:r>
        <w:rPr>
          <w:noProof/>
        </w:rPr>
        <w:tab/>
      </w:r>
      <w:r>
        <w:rPr>
          <w:noProof/>
        </w:rPr>
        <w:fldChar w:fldCharType="begin"/>
      </w:r>
      <w:r>
        <w:rPr>
          <w:noProof/>
        </w:rPr>
        <w:instrText xml:space="preserve"> PAGEREF _Toc118087311 \h </w:instrText>
      </w:r>
      <w:r>
        <w:rPr>
          <w:noProof/>
        </w:rPr>
      </w:r>
      <w:r>
        <w:rPr>
          <w:noProof/>
        </w:rPr>
        <w:fldChar w:fldCharType="separate"/>
      </w:r>
      <w:r>
        <w:rPr>
          <w:noProof/>
        </w:rPr>
        <w:t>112</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5.1.4. Le concept du tri</w:t>
      </w:r>
      <w:r>
        <w:rPr>
          <w:noProof/>
        </w:rPr>
        <w:tab/>
      </w:r>
      <w:r>
        <w:rPr>
          <w:noProof/>
        </w:rPr>
        <w:fldChar w:fldCharType="begin"/>
      </w:r>
      <w:r>
        <w:rPr>
          <w:noProof/>
        </w:rPr>
        <w:instrText xml:space="preserve"> PAGEREF _Toc118087312 \h </w:instrText>
      </w:r>
      <w:r>
        <w:rPr>
          <w:noProof/>
        </w:rPr>
      </w:r>
      <w:r>
        <w:rPr>
          <w:noProof/>
        </w:rPr>
        <w:fldChar w:fldCharType="separate"/>
      </w:r>
      <w:r>
        <w:rPr>
          <w:noProof/>
        </w:rPr>
        <w:t>113</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5.1.5. Ordre du tri sécondaire</w:t>
      </w:r>
      <w:r>
        <w:rPr>
          <w:noProof/>
        </w:rPr>
        <w:tab/>
      </w:r>
      <w:r>
        <w:rPr>
          <w:noProof/>
        </w:rPr>
        <w:fldChar w:fldCharType="begin"/>
      </w:r>
      <w:r>
        <w:rPr>
          <w:noProof/>
        </w:rPr>
        <w:instrText xml:space="preserve"> PAGEREF _Toc118087313 \h </w:instrText>
      </w:r>
      <w:r>
        <w:rPr>
          <w:noProof/>
        </w:rPr>
      </w:r>
      <w:r>
        <w:rPr>
          <w:noProof/>
        </w:rPr>
        <w:fldChar w:fldCharType="separate"/>
      </w:r>
      <w:r>
        <w:rPr>
          <w:noProof/>
        </w:rPr>
        <w:t>114</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5.2. Niveaux sous-total pendant le tri.</w:t>
      </w:r>
      <w:r>
        <w:rPr>
          <w:noProof/>
        </w:rPr>
        <w:tab/>
      </w:r>
      <w:r>
        <w:rPr>
          <w:noProof/>
        </w:rPr>
        <w:fldChar w:fldCharType="begin"/>
      </w:r>
      <w:r>
        <w:rPr>
          <w:noProof/>
        </w:rPr>
        <w:instrText xml:space="preserve"> PAGEREF _Toc118087314 \h </w:instrText>
      </w:r>
      <w:r>
        <w:rPr>
          <w:noProof/>
        </w:rPr>
      </w:r>
      <w:r>
        <w:rPr>
          <w:noProof/>
        </w:rPr>
        <w:fldChar w:fldCharType="separate"/>
      </w:r>
      <w:r>
        <w:rPr>
          <w:noProof/>
        </w:rPr>
        <w:t>115</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5.3. Totaux comparés</w:t>
      </w:r>
      <w:r>
        <w:rPr>
          <w:noProof/>
        </w:rPr>
        <w:tab/>
      </w:r>
      <w:r>
        <w:rPr>
          <w:noProof/>
        </w:rPr>
        <w:fldChar w:fldCharType="begin"/>
      </w:r>
      <w:r>
        <w:rPr>
          <w:noProof/>
        </w:rPr>
        <w:instrText xml:space="preserve"> PAGEREF _Toc118087315 \h </w:instrText>
      </w:r>
      <w:r>
        <w:rPr>
          <w:noProof/>
        </w:rPr>
      </w:r>
      <w:r>
        <w:rPr>
          <w:noProof/>
        </w:rPr>
        <w:fldChar w:fldCharType="separate"/>
      </w:r>
      <w:r>
        <w:rPr>
          <w:noProof/>
        </w:rPr>
        <w:t>117</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5.3.1. Principes</w:t>
      </w:r>
      <w:r>
        <w:rPr>
          <w:noProof/>
        </w:rPr>
        <w:tab/>
      </w:r>
      <w:r>
        <w:rPr>
          <w:noProof/>
        </w:rPr>
        <w:fldChar w:fldCharType="begin"/>
      </w:r>
      <w:r>
        <w:rPr>
          <w:noProof/>
        </w:rPr>
        <w:instrText xml:space="preserve"> PAGEREF _Toc118087316 \h </w:instrText>
      </w:r>
      <w:r>
        <w:rPr>
          <w:noProof/>
        </w:rPr>
      </w:r>
      <w:r>
        <w:rPr>
          <w:noProof/>
        </w:rPr>
        <w:fldChar w:fldCharType="separate"/>
      </w:r>
      <w:r>
        <w:rPr>
          <w:noProof/>
        </w:rPr>
        <w:t>118</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5.3.2. Premier débit</w:t>
      </w:r>
      <w:r>
        <w:rPr>
          <w:noProof/>
        </w:rPr>
        <w:tab/>
      </w:r>
      <w:r>
        <w:rPr>
          <w:noProof/>
        </w:rPr>
        <w:fldChar w:fldCharType="begin"/>
      </w:r>
      <w:r>
        <w:rPr>
          <w:noProof/>
        </w:rPr>
        <w:instrText xml:space="preserve"> PAGEREF _Toc118087317 \h </w:instrText>
      </w:r>
      <w:r>
        <w:rPr>
          <w:noProof/>
        </w:rPr>
      </w:r>
      <w:r>
        <w:rPr>
          <w:noProof/>
        </w:rPr>
        <w:fldChar w:fldCharType="separate"/>
      </w:r>
      <w:r>
        <w:rPr>
          <w:noProof/>
        </w:rPr>
        <w:t>119</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5.3.3. Accumulation de toute la valeur</w:t>
      </w:r>
      <w:r>
        <w:rPr>
          <w:noProof/>
        </w:rPr>
        <w:tab/>
      </w:r>
      <w:r>
        <w:rPr>
          <w:noProof/>
        </w:rPr>
        <w:fldChar w:fldCharType="begin"/>
      </w:r>
      <w:r>
        <w:rPr>
          <w:noProof/>
        </w:rPr>
        <w:instrText xml:space="preserve"> PAGEREF _Toc118087318 \h </w:instrText>
      </w:r>
      <w:r>
        <w:rPr>
          <w:noProof/>
        </w:rPr>
      </w:r>
      <w:r>
        <w:rPr>
          <w:noProof/>
        </w:rPr>
        <w:fldChar w:fldCharType="separate"/>
      </w:r>
      <w:r>
        <w:rPr>
          <w:noProof/>
        </w:rPr>
        <w:t>120</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5.3.4. Calcul</w:t>
      </w:r>
      <w:r>
        <w:rPr>
          <w:noProof/>
        </w:rPr>
        <w:tab/>
      </w:r>
      <w:r>
        <w:rPr>
          <w:noProof/>
        </w:rPr>
        <w:fldChar w:fldCharType="begin"/>
      </w:r>
      <w:r>
        <w:rPr>
          <w:noProof/>
        </w:rPr>
        <w:instrText xml:space="preserve"> PAGEREF _Toc118087319 \h </w:instrText>
      </w:r>
      <w:r>
        <w:rPr>
          <w:noProof/>
        </w:rPr>
      </w:r>
      <w:r>
        <w:rPr>
          <w:noProof/>
        </w:rPr>
        <w:fldChar w:fldCharType="separate"/>
      </w:r>
      <w:r>
        <w:rPr>
          <w:noProof/>
        </w:rPr>
        <w:t>121</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5.3.5. Totaux comparés et sélections</w:t>
      </w:r>
      <w:r>
        <w:rPr>
          <w:noProof/>
        </w:rPr>
        <w:tab/>
      </w:r>
      <w:r>
        <w:rPr>
          <w:noProof/>
        </w:rPr>
        <w:fldChar w:fldCharType="begin"/>
      </w:r>
      <w:r>
        <w:rPr>
          <w:noProof/>
        </w:rPr>
        <w:instrText xml:space="preserve"> PAGEREF _Toc118087320 \h </w:instrText>
      </w:r>
      <w:r>
        <w:rPr>
          <w:noProof/>
        </w:rPr>
      </w:r>
      <w:r>
        <w:rPr>
          <w:noProof/>
        </w:rPr>
        <w:fldChar w:fldCharType="separate"/>
      </w:r>
      <w:r>
        <w:rPr>
          <w:noProof/>
        </w:rPr>
        <w:t>123</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5.4. Le déroulement des calculs d'un rapport</w:t>
      </w:r>
      <w:r>
        <w:rPr>
          <w:noProof/>
        </w:rPr>
        <w:tab/>
      </w:r>
      <w:r>
        <w:rPr>
          <w:noProof/>
        </w:rPr>
        <w:fldChar w:fldCharType="begin"/>
      </w:r>
      <w:r>
        <w:rPr>
          <w:noProof/>
        </w:rPr>
        <w:instrText xml:space="preserve"> PAGEREF _Toc118087321 \h </w:instrText>
      </w:r>
      <w:r>
        <w:rPr>
          <w:noProof/>
        </w:rPr>
      </w:r>
      <w:r>
        <w:rPr>
          <w:noProof/>
        </w:rPr>
        <w:fldChar w:fldCharType="separate"/>
      </w:r>
      <w:r>
        <w:rPr>
          <w:noProof/>
        </w:rPr>
        <w:t>124</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5.5. Totaux calculés</w:t>
      </w:r>
      <w:r>
        <w:rPr>
          <w:noProof/>
        </w:rPr>
        <w:tab/>
      </w:r>
      <w:r>
        <w:rPr>
          <w:noProof/>
        </w:rPr>
        <w:fldChar w:fldCharType="begin"/>
      </w:r>
      <w:r>
        <w:rPr>
          <w:noProof/>
        </w:rPr>
        <w:instrText xml:space="preserve"> PAGEREF _Toc118087322 \h </w:instrText>
      </w:r>
      <w:r>
        <w:rPr>
          <w:noProof/>
        </w:rPr>
      </w:r>
      <w:r>
        <w:rPr>
          <w:noProof/>
        </w:rPr>
        <w:fldChar w:fldCharType="separate"/>
      </w:r>
      <w:r>
        <w:rPr>
          <w:noProof/>
        </w:rPr>
        <w:t>125</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5.5.1. Principes</w:t>
      </w:r>
      <w:r>
        <w:rPr>
          <w:noProof/>
        </w:rPr>
        <w:tab/>
      </w:r>
      <w:r>
        <w:rPr>
          <w:noProof/>
        </w:rPr>
        <w:fldChar w:fldCharType="begin"/>
      </w:r>
      <w:r>
        <w:rPr>
          <w:noProof/>
        </w:rPr>
        <w:instrText xml:space="preserve"> PAGEREF _Toc118087323 \h </w:instrText>
      </w:r>
      <w:r>
        <w:rPr>
          <w:noProof/>
        </w:rPr>
      </w:r>
      <w:r>
        <w:rPr>
          <w:noProof/>
        </w:rPr>
        <w:fldChar w:fldCharType="separate"/>
      </w:r>
      <w:r>
        <w:rPr>
          <w:noProof/>
        </w:rPr>
        <w:t>126</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5.5.2. Règles fondamentales pour des totaux calculés</w:t>
      </w:r>
      <w:r>
        <w:rPr>
          <w:noProof/>
        </w:rPr>
        <w:tab/>
      </w:r>
      <w:r>
        <w:rPr>
          <w:noProof/>
        </w:rPr>
        <w:fldChar w:fldCharType="begin"/>
      </w:r>
      <w:r>
        <w:rPr>
          <w:noProof/>
        </w:rPr>
        <w:instrText xml:space="preserve"> PAGEREF _Toc118087324 \h </w:instrText>
      </w:r>
      <w:r>
        <w:rPr>
          <w:noProof/>
        </w:rPr>
      </w:r>
      <w:r>
        <w:rPr>
          <w:noProof/>
        </w:rPr>
        <w:fldChar w:fldCharType="separate"/>
      </w:r>
      <w:r>
        <w:rPr>
          <w:noProof/>
        </w:rPr>
        <w:t>127</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5.5.3. Utilisation de la commande WHEN</w:t>
      </w:r>
      <w:r>
        <w:rPr>
          <w:noProof/>
        </w:rPr>
        <w:tab/>
      </w:r>
      <w:r>
        <w:rPr>
          <w:noProof/>
        </w:rPr>
        <w:fldChar w:fldCharType="begin"/>
      </w:r>
      <w:r>
        <w:rPr>
          <w:noProof/>
        </w:rPr>
        <w:instrText xml:space="preserve"> PAGEREF _Toc118087325 \h </w:instrText>
      </w:r>
      <w:r>
        <w:rPr>
          <w:noProof/>
        </w:rPr>
      </w:r>
      <w:r>
        <w:rPr>
          <w:noProof/>
        </w:rPr>
        <w:fldChar w:fldCharType="separate"/>
      </w:r>
      <w:r>
        <w:rPr>
          <w:noProof/>
        </w:rPr>
        <w:t>128</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5.5.4. Exemple des totaux calculés</w:t>
      </w:r>
      <w:r>
        <w:rPr>
          <w:noProof/>
        </w:rPr>
        <w:tab/>
      </w:r>
      <w:r>
        <w:rPr>
          <w:noProof/>
        </w:rPr>
        <w:fldChar w:fldCharType="begin"/>
      </w:r>
      <w:r>
        <w:rPr>
          <w:noProof/>
        </w:rPr>
        <w:instrText xml:space="preserve"> PAGEREF _Toc118087326 \h </w:instrText>
      </w:r>
      <w:r>
        <w:rPr>
          <w:noProof/>
        </w:rPr>
      </w:r>
      <w:r>
        <w:rPr>
          <w:noProof/>
        </w:rPr>
        <w:fldChar w:fldCharType="separate"/>
      </w:r>
      <w:r>
        <w:rPr>
          <w:noProof/>
        </w:rPr>
        <w:t>129</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5.5.5. Technique pour des totaux calculés</w:t>
      </w:r>
      <w:r>
        <w:rPr>
          <w:noProof/>
        </w:rPr>
        <w:tab/>
      </w:r>
      <w:r>
        <w:rPr>
          <w:noProof/>
        </w:rPr>
        <w:fldChar w:fldCharType="begin"/>
      </w:r>
      <w:r>
        <w:rPr>
          <w:noProof/>
        </w:rPr>
        <w:instrText xml:space="preserve"> PAGEREF _Toc118087327 \h </w:instrText>
      </w:r>
      <w:r>
        <w:rPr>
          <w:noProof/>
        </w:rPr>
      </w:r>
      <w:r>
        <w:rPr>
          <w:noProof/>
        </w:rPr>
        <w:fldChar w:fldCharType="separate"/>
      </w:r>
      <w:r>
        <w:rPr>
          <w:noProof/>
        </w:rPr>
        <w:t>131</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5.6. Zones à totaliser</w:t>
      </w:r>
      <w:r>
        <w:rPr>
          <w:noProof/>
        </w:rPr>
        <w:tab/>
      </w:r>
      <w:r>
        <w:rPr>
          <w:noProof/>
        </w:rPr>
        <w:fldChar w:fldCharType="begin"/>
      </w:r>
      <w:r>
        <w:rPr>
          <w:noProof/>
        </w:rPr>
        <w:instrText xml:space="preserve"> PAGEREF _Toc118087328 \h </w:instrText>
      </w:r>
      <w:r>
        <w:rPr>
          <w:noProof/>
        </w:rPr>
      </w:r>
      <w:r>
        <w:rPr>
          <w:noProof/>
        </w:rPr>
        <w:fldChar w:fldCharType="separate"/>
      </w:r>
      <w:r>
        <w:rPr>
          <w:noProof/>
        </w:rPr>
        <w:t>132</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5.6.1. Impression de la zone sur la ligne de total.</w:t>
      </w:r>
      <w:r>
        <w:rPr>
          <w:noProof/>
        </w:rPr>
        <w:tab/>
      </w:r>
      <w:r>
        <w:rPr>
          <w:noProof/>
        </w:rPr>
        <w:fldChar w:fldCharType="begin"/>
      </w:r>
      <w:r>
        <w:rPr>
          <w:noProof/>
        </w:rPr>
        <w:instrText xml:space="preserve"> PAGEREF _Toc118087329 \h </w:instrText>
      </w:r>
      <w:r>
        <w:rPr>
          <w:noProof/>
        </w:rPr>
      </w:r>
      <w:r>
        <w:rPr>
          <w:noProof/>
        </w:rPr>
        <w:fldChar w:fldCharType="separate"/>
      </w:r>
      <w:r>
        <w:rPr>
          <w:noProof/>
        </w:rPr>
        <w:t>133</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5.7. Totaux de groupe</w:t>
      </w:r>
      <w:r>
        <w:rPr>
          <w:noProof/>
        </w:rPr>
        <w:tab/>
      </w:r>
      <w:r>
        <w:rPr>
          <w:noProof/>
        </w:rPr>
        <w:fldChar w:fldCharType="begin"/>
      </w:r>
      <w:r>
        <w:rPr>
          <w:noProof/>
        </w:rPr>
        <w:instrText xml:space="preserve"> PAGEREF _Toc118087330 \h </w:instrText>
      </w:r>
      <w:r>
        <w:rPr>
          <w:noProof/>
        </w:rPr>
      </w:r>
      <w:r>
        <w:rPr>
          <w:noProof/>
        </w:rPr>
        <w:fldChar w:fldCharType="separate"/>
      </w:r>
      <w:r>
        <w:rPr>
          <w:noProof/>
        </w:rPr>
        <w:t>134</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5.7.1. Zone de groupe, nombre de codes et  nom</w:t>
      </w:r>
      <w:r>
        <w:rPr>
          <w:noProof/>
        </w:rPr>
        <w:tab/>
      </w:r>
      <w:r>
        <w:rPr>
          <w:noProof/>
        </w:rPr>
        <w:fldChar w:fldCharType="begin"/>
      </w:r>
      <w:r>
        <w:rPr>
          <w:noProof/>
        </w:rPr>
        <w:instrText xml:space="preserve"> PAGEREF _Toc118087331 \h </w:instrText>
      </w:r>
      <w:r>
        <w:rPr>
          <w:noProof/>
        </w:rPr>
      </w:r>
      <w:r>
        <w:rPr>
          <w:noProof/>
        </w:rPr>
        <w:fldChar w:fldCharType="separate"/>
      </w:r>
      <w:r>
        <w:rPr>
          <w:noProof/>
        </w:rPr>
        <w:t>135</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5.7.2. Groupes de totaux indéfinis</w:t>
      </w:r>
      <w:r>
        <w:rPr>
          <w:noProof/>
        </w:rPr>
        <w:tab/>
      </w:r>
      <w:r>
        <w:rPr>
          <w:noProof/>
        </w:rPr>
        <w:fldChar w:fldCharType="begin"/>
      </w:r>
      <w:r>
        <w:rPr>
          <w:noProof/>
        </w:rPr>
        <w:instrText xml:space="preserve"> PAGEREF _Toc118087332 \h </w:instrText>
      </w:r>
      <w:r>
        <w:rPr>
          <w:noProof/>
        </w:rPr>
      </w:r>
      <w:r>
        <w:rPr>
          <w:noProof/>
        </w:rPr>
        <w:fldChar w:fldCharType="separate"/>
      </w:r>
      <w:r>
        <w:rPr>
          <w:noProof/>
        </w:rPr>
        <w:t>136</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5.7.3. Groupes dynamiques</w:t>
      </w:r>
      <w:r>
        <w:rPr>
          <w:noProof/>
        </w:rPr>
        <w:tab/>
      </w:r>
      <w:r>
        <w:rPr>
          <w:noProof/>
        </w:rPr>
        <w:fldChar w:fldCharType="begin"/>
      </w:r>
      <w:r>
        <w:rPr>
          <w:noProof/>
        </w:rPr>
        <w:instrText xml:space="preserve"> PAGEREF _Toc118087333 \h </w:instrText>
      </w:r>
      <w:r>
        <w:rPr>
          <w:noProof/>
        </w:rPr>
      </w:r>
      <w:r>
        <w:rPr>
          <w:noProof/>
        </w:rPr>
        <w:fldChar w:fldCharType="separate"/>
      </w:r>
      <w:r>
        <w:rPr>
          <w:noProof/>
        </w:rPr>
        <w:t>137</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5.7.4. Autres fichiers et zones</w:t>
      </w:r>
      <w:r>
        <w:rPr>
          <w:noProof/>
        </w:rPr>
        <w:tab/>
      </w:r>
      <w:r>
        <w:rPr>
          <w:noProof/>
        </w:rPr>
        <w:fldChar w:fldCharType="begin"/>
      </w:r>
      <w:r>
        <w:rPr>
          <w:noProof/>
        </w:rPr>
        <w:instrText xml:space="preserve"> PAGEREF _Toc118087334 \h </w:instrText>
      </w:r>
      <w:r>
        <w:rPr>
          <w:noProof/>
        </w:rPr>
      </w:r>
      <w:r>
        <w:rPr>
          <w:noProof/>
        </w:rPr>
        <w:fldChar w:fldCharType="separate"/>
      </w:r>
      <w:r>
        <w:rPr>
          <w:noProof/>
        </w:rPr>
        <w:t>138</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5.8. Graphiques</w:t>
      </w:r>
      <w:r>
        <w:rPr>
          <w:noProof/>
        </w:rPr>
        <w:tab/>
      </w:r>
      <w:r>
        <w:rPr>
          <w:noProof/>
        </w:rPr>
        <w:fldChar w:fldCharType="begin"/>
      </w:r>
      <w:r>
        <w:rPr>
          <w:noProof/>
        </w:rPr>
        <w:instrText xml:space="preserve"> PAGEREF _Toc118087335 \h </w:instrText>
      </w:r>
      <w:r>
        <w:rPr>
          <w:noProof/>
        </w:rPr>
      </w:r>
      <w:r>
        <w:rPr>
          <w:noProof/>
        </w:rPr>
        <w:fldChar w:fldCharType="separate"/>
      </w:r>
      <w:r>
        <w:rPr>
          <w:noProof/>
        </w:rPr>
        <w:t>139</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6. Employer des fichiers multiples</w:t>
      </w:r>
      <w:r>
        <w:rPr>
          <w:noProof/>
        </w:rPr>
        <w:tab/>
      </w:r>
      <w:r>
        <w:rPr>
          <w:noProof/>
        </w:rPr>
        <w:fldChar w:fldCharType="begin"/>
      </w:r>
      <w:r>
        <w:rPr>
          <w:noProof/>
        </w:rPr>
        <w:instrText xml:space="preserve"> PAGEREF _Toc118087336 \h </w:instrText>
      </w:r>
      <w:r>
        <w:rPr>
          <w:noProof/>
        </w:rPr>
      </w:r>
      <w:r>
        <w:rPr>
          <w:noProof/>
        </w:rPr>
        <w:fldChar w:fldCharType="separate"/>
      </w:r>
      <w:r>
        <w:rPr>
          <w:noProof/>
        </w:rPr>
        <w:t>140</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6.1. Principes en employant des fichiers multiples</w:t>
      </w:r>
      <w:r>
        <w:rPr>
          <w:noProof/>
        </w:rPr>
        <w:tab/>
      </w:r>
      <w:r>
        <w:rPr>
          <w:noProof/>
        </w:rPr>
        <w:fldChar w:fldCharType="begin"/>
      </w:r>
      <w:r>
        <w:rPr>
          <w:noProof/>
        </w:rPr>
        <w:instrText xml:space="preserve"> PAGEREF _Toc118087337 \h </w:instrText>
      </w:r>
      <w:r>
        <w:rPr>
          <w:noProof/>
        </w:rPr>
      </w:r>
      <w:r>
        <w:rPr>
          <w:noProof/>
        </w:rPr>
        <w:fldChar w:fldCharType="separate"/>
      </w:r>
      <w:r>
        <w:rPr>
          <w:noProof/>
        </w:rPr>
        <w:t>141</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6.2. La vue d'ensemble de zone</w:t>
      </w:r>
      <w:r>
        <w:rPr>
          <w:noProof/>
        </w:rPr>
        <w:tab/>
      </w:r>
      <w:r>
        <w:rPr>
          <w:noProof/>
        </w:rPr>
        <w:fldChar w:fldCharType="begin"/>
      </w:r>
      <w:r>
        <w:rPr>
          <w:noProof/>
        </w:rPr>
        <w:instrText xml:space="preserve"> PAGEREF _Toc118087338 \h </w:instrText>
      </w:r>
      <w:r>
        <w:rPr>
          <w:noProof/>
        </w:rPr>
      </w:r>
      <w:r>
        <w:rPr>
          <w:noProof/>
        </w:rPr>
        <w:fldChar w:fldCharType="separate"/>
      </w:r>
      <w:r>
        <w:rPr>
          <w:noProof/>
        </w:rPr>
        <w:t>142</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6.3. READ utilisé dans les calculs</w:t>
      </w:r>
      <w:r>
        <w:rPr>
          <w:noProof/>
        </w:rPr>
        <w:tab/>
      </w:r>
      <w:r>
        <w:rPr>
          <w:noProof/>
        </w:rPr>
        <w:fldChar w:fldCharType="begin"/>
      </w:r>
      <w:r>
        <w:rPr>
          <w:noProof/>
        </w:rPr>
        <w:instrText xml:space="preserve"> PAGEREF _Toc118087339 \h </w:instrText>
      </w:r>
      <w:r>
        <w:rPr>
          <w:noProof/>
        </w:rPr>
      </w:r>
      <w:r>
        <w:rPr>
          <w:noProof/>
        </w:rPr>
        <w:fldChar w:fldCharType="separate"/>
      </w:r>
      <w:r>
        <w:rPr>
          <w:noProof/>
        </w:rPr>
        <w:t>144</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6.3.1. READ implicit des fichiers</w:t>
      </w:r>
      <w:r>
        <w:rPr>
          <w:noProof/>
        </w:rPr>
        <w:tab/>
      </w:r>
      <w:r>
        <w:rPr>
          <w:noProof/>
        </w:rPr>
        <w:fldChar w:fldCharType="begin"/>
      </w:r>
      <w:r>
        <w:rPr>
          <w:noProof/>
        </w:rPr>
        <w:instrText xml:space="preserve"> PAGEREF _Toc118087340 \h </w:instrText>
      </w:r>
      <w:r>
        <w:rPr>
          <w:noProof/>
        </w:rPr>
      </w:r>
      <w:r>
        <w:rPr>
          <w:noProof/>
        </w:rPr>
        <w:fldChar w:fldCharType="separate"/>
      </w:r>
      <w:r>
        <w:rPr>
          <w:noProof/>
        </w:rPr>
        <w:t>145</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6.4. Relation entre les fichiers</w:t>
      </w:r>
      <w:r>
        <w:rPr>
          <w:noProof/>
        </w:rPr>
        <w:tab/>
      </w:r>
      <w:r>
        <w:rPr>
          <w:noProof/>
        </w:rPr>
        <w:fldChar w:fldCharType="begin"/>
      </w:r>
      <w:r>
        <w:rPr>
          <w:noProof/>
        </w:rPr>
        <w:instrText xml:space="preserve"> PAGEREF _Toc118087341 \h </w:instrText>
      </w:r>
      <w:r>
        <w:rPr>
          <w:noProof/>
        </w:rPr>
      </w:r>
      <w:r>
        <w:rPr>
          <w:noProof/>
        </w:rPr>
        <w:fldChar w:fldCharType="separate"/>
      </w:r>
      <w:r>
        <w:rPr>
          <w:noProof/>
        </w:rPr>
        <w:t>146</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6.5. Lecture continue du troisième fichier</w:t>
      </w:r>
      <w:r>
        <w:rPr>
          <w:noProof/>
        </w:rPr>
        <w:tab/>
      </w:r>
      <w:r>
        <w:rPr>
          <w:noProof/>
        </w:rPr>
        <w:fldChar w:fldCharType="begin"/>
      </w:r>
      <w:r>
        <w:rPr>
          <w:noProof/>
        </w:rPr>
        <w:instrText xml:space="preserve"> PAGEREF _Toc118087342 \h </w:instrText>
      </w:r>
      <w:r>
        <w:rPr>
          <w:noProof/>
        </w:rPr>
      </w:r>
      <w:r>
        <w:rPr>
          <w:noProof/>
        </w:rPr>
        <w:fldChar w:fldCharType="separate"/>
      </w:r>
      <w:r>
        <w:rPr>
          <w:noProof/>
        </w:rPr>
        <w:t>147</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6.6. Fichiers  avec plusiers menus</w:t>
      </w:r>
      <w:r>
        <w:rPr>
          <w:noProof/>
        </w:rPr>
        <w:tab/>
      </w:r>
      <w:r>
        <w:rPr>
          <w:noProof/>
        </w:rPr>
        <w:fldChar w:fldCharType="begin"/>
      </w:r>
      <w:r>
        <w:rPr>
          <w:noProof/>
        </w:rPr>
        <w:instrText xml:space="preserve"> PAGEREF _Toc118087343 \h </w:instrText>
      </w:r>
      <w:r>
        <w:rPr>
          <w:noProof/>
        </w:rPr>
      </w:r>
      <w:r>
        <w:rPr>
          <w:noProof/>
        </w:rPr>
        <w:fldChar w:fldCharType="separate"/>
      </w:r>
      <w:r>
        <w:rPr>
          <w:noProof/>
        </w:rPr>
        <w:t>148</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6.7. Enregistrements différents d'un même fichier</w:t>
      </w:r>
      <w:r>
        <w:rPr>
          <w:noProof/>
        </w:rPr>
        <w:tab/>
      </w:r>
      <w:r>
        <w:rPr>
          <w:noProof/>
        </w:rPr>
        <w:fldChar w:fldCharType="begin"/>
      </w:r>
      <w:r>
        <w:rPr>
          <w:noProof/>
        </w:rPr>
        <w:instrText xml:space="preserve"> PAGEREF _Toc118087344 \h </w:instrText>
      </w:r>
      <w:r>
        <w:rPr>
          <w:noProof/>
        </w:rPr>
      </w:r>
      <w:r>
        <w:rPr>
          <w:noProof/>
        </w:rPr>
        <w:fldChar w:fldCharType="separate"/>
      </w:r>
      <w:r>
        <w:rPr>
          <w:noProof/>
        </w:rPr>
        <w:t>149</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6.8. Nombre maximum de fichiers</w:t>
      </w:r>
      <w:r>
        <w:rPr>
          <w:noProof/>
        </w:rPr>
        <w:tab/>
      </w:r>
      <w:r>
        <w:rPr>
          <w:noProof/>
        </w:rPr>
        <w:fldChar w:fldCharType="begin"/>
      </w:r>
      <w:r>
        <w:rPr>
          <w:noProof/>
        </w:rPr>
        <w:instrText xml:space="preserve"> PAGEREF _Toc118087345 \h </w:instrText>
      </w:r>
      <w:r>
        <w:rPr>
          <w:noProof/>
        </w:rPr>
      </w:r>
      <w:r>
        <w:rPr>
          <w:noProof/>
        </w:rPr>
        <w:fldChar w:fldCharType="separate"/>
      </w:r>
      <w:r>
        <w:rPr>
          <w:noProof/>
        </w:rPr>
        <w:t>150</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6.9. Lecture conditionnelle des autres fichiers</w:t>
      </w:r>
      <w:r>
        <w:rPr>
          <w:noProof/>
        </w:rPr>
        <w:tab/>
      </w:r>
      <w:r>
        <w:rPr>
          <w:noProof/>
        </w:rPr>
        <w:fldChar w:fldCharType="begin"/>
      </w:r>
      <w:r>
        <w:rPr>
          <w:noProof/>
        </w:rPr>
        <w:instrText xml:space="preserve"> PAGEREF _Toc118087346 \h </w:instrText>
      </w:r>
      <w:r>
        <w:rPr>
          <w:noProof/>
        </w:rPr>
      </w:r>
      <w:r>
        <w:rPr>
          <w:noProof/>
        </w:rPr>
        <w:fldChar w:fldCharType="separate"/>
      </w:r>
      <w:r>
        <w:rPr>
          <w:noProof/>
        </w:rPr>
        <w:t>151</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6.10. Lecture AFTER que les sélections sont faites</w:t>
      </w:r>
      <w:r>
        <w:rPr>
          <w:noProof/>
        </w:rPr>
        <w:tab/>
      </w:r>
      <w:r>
        <w:rPr>
          <w:noProof/>
        </w:rPr>
        <w:fldChar w:fldCharType="begin"/>
      </w:r>
      <w:r>
        <w:rPr>
          <w:noProof/>
        </w:rPr>
        <w:instrText xml:space="preserve"> PAGEREF _Toc118087347 \h </w:instrText>
      </w:r>
      <w:r>
        <w:rPr>
          <w:noProof/>
        </w:rPr>
      </w:r>
      <w:r>
        <w:rPr>
          <w:noProof/>
        </w:rPr>
        <w:fldChar w:fldCharType="separate"/>
      </w:r>
      <w:r>
        <w:rPr>
          <w:noProof/>
        </w:rPr>
        <w:t>152</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6.11. Le total des enregistrements</w:t>
      </w:r>
      <w:r>
        <w:rPr>
          <w:noProof/>
        </w:rPr>
        <w:tab/>
      </w:r>
      <w:r>
        <w:rPr>
          <w:noProof/>
        </w:rPr>
        <w:fldChar w:fldCharType="begin"/>
      </w:r>
      <w:r>
        <w:rPr>
          <w:noProof/>
        </w:rPr>
        <w:instrText xml:space="preserve"> PAGEREF _Toc118087348 \h </w:instrText>
      </w:r>
      <w:r>
        <w:rPr>
          <w:noProof/>
        </w:rPr>
      </w:r>
      <w:r>
        <w:rPr>
          <w:noProof/>
        </w:rPr>
        <w:fldChar w:fldCharType="separate"/>
      </w:r>
      <w:r>
        <w:rPr>
          <w:noProof/>
        </w:rPr>
        <w:t>153</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6.12. Rapport du type extrait de compte</w:t>
      </w:r>
      <w:r>
        <w:rPr>
          <w:noProof/>
        </w:rPr>
        <w:tab/>
      </w:r>
      <w:r>
        <w:rPr>
          <w:noProof/>
        </w:rPr>
        <w:fldChar w:fldCharType="begin"/>
      </w:r>
      <w:r>
        <w:rPr>
          <w:noProof/>
        </w:rPr>
        <w:instrText xml:space="preserve"> PAGEREF _Toc118087349 \h </w:instrText>
      </w:r>
      <w:r>
        <w:rPr>
          <w:noProof/>
        </w:rPr>
      </w:r>
      <w:r>
        <w:rPr>
          <w:noProof/>
        </w:rPr>
        <w:fldChar w:fldCharType="separate"/>
      </w:r>
      <w:r>
        <w:rPr>
          <w:noProof/>
        </w:rPr>
        <w:t>154</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6.13. READ(KU) Liste du total avec la conversion de devise</w:t>
      </w:r>
      <w:r>
        <w:rPr>
          <w:noProof/>
        </w:rPr>
        <w:tab/>
      </w:r>
      <w:r>
        <w:rPr>
          <w:noProof/>
        </w:rPr>
        <w:fldChar w:fldCharType="begin"/>
      </w:r>
      <w:r>
        <w:rPr>
          <w:noProof/>
        </w:rPr>
        <w:instrText xml:space="preserve"> PAGEREF _Toc118087350 \h </w:instrText>
      </w:r>
      <w:r>
        <w:rPr>
          <w:noProof/>
        </w:rPr>
      </w:r>
      <w:r>
        <w:rPr>
          <w:noProof/>
        </w:rPr>
        <w:fldChar w:fldCharType="separate"/>
      </w:r>
      <w:r>
        <w:rPr>
          <w:noProof/>
        </w:rPr>
        <w:t>155</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6.14. Calculs des prix avec READ de fichiers multiples</w:t>
      </w:r>
      <w:r>
        <w:rPr>
          <w:noProof/>
        </w:rPr>
        <w:tab/>
      </w:r>
      <w:r>
        <w:rPr>
          <w:noProof/>
        </w:rPr>
        <w:fldChar w:fldCharType="begin"/>
      </w:r>
      <w:r>
        <w:rPr>
          <w:noProof/>
        </w:rPr>
        <w:instrText xml:space="preserve"> PAGEREF _Toc118087351 \h </w:instrText>
      </w:r>
      <w:r>
        <w:rPr>
          <w:noProof/>
        </w:rPr>
      </w:r>
      <w:r>
        <w:rPr>
          <w:noProof/>
        </w:rPr>
        <w:fldChar w:fldCharType="separate"/>
      </w:r>
      <w:r>
        <w:rPr>
          <w:noProof/>
        </w:rPr>
        <w:t>156</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6.15. Calculs des prix sans liasons automatiques</w:t>
      </w:r>
      <w:r>
        <w:rPr>
          <w:noProof/>
        </w:rPr>
        <w:tab/>
      </w:r>
      <w:r>
        <w:rPr>
          <w:noProof/>
        </w:rPr>
        <w:fldChar w:fldCharType="begin"/>
      </w:r>
      <w:r>
        <w:rPr>
          <w:noProof/>
        </w:rPr>
        <w:instrText xml:space="preserve"> PAGEREF _Toc118087352 \h </w:instrText>
      </w:r>
      <w:r>
        <w:rPr>
          <w:noProof/>
        </w:rPr>
      </w:r>
      <w:r>
        <w:rPr>
          <w:noProof/>
        </w:rPr>
        <w:fldChar w:fldCharType="separate"/>
      </w:r>
      <w:r>
        <w:rPr>
          <w:noProof/>
        </w:rPr>
        <w:t>158</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6.16. Fournisseurs alternatifs -  plusieurs références dans le même fichier</w:t>
      </w:r>
      <w:r>
        <w:rPr>
          <w:noProof/>
        </w:rPr>
        <w:tab/>
      </w:r>
      <w:r>
        <w:rPr>
          <w:noProof/>
        </w:rPr>
        <w:fldChar w:fldCharType="begin"/>
      </w:r>
      <w:r>
        <w:rPr>
          <w:noProof/>
        </w:rPr>
        <w:instrText xml:space="preserve"> PAGEREF _Toc118087353 \h </w:instrText>
      </w:r>
      <w:r>
        <w:rPr>
          <w:noProof/>
        </w:rPr>
      </w:r>
      <w:r>
        <w:rPr>
          <w:noProof/>
        </w:rPr>
        <w:fldChar w:fldCharType="separate"/>
      </w:r>
      <w:r>
        <w:rPr>
          <w:noProof/>
        </w:rPr>
        <w:t>159</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6.17. READ en liaison avec des totaux</w:t>
      </w:r>
      <w:r>
        <w:rPr>
          <w:noProof/>
        </w:rPr>
        <w:tab/>
      </w:r>
      <w:r>
        <w:rPr>
          <w:noProof/>
        </w:rPr>
        <w:fldChar w:fldCharType="begin"/>
      </w:r>
      <w:r>
        <w:rPr>
          <w:noProof/>
        </w:rPr>
        <w:instrText xml:space="preserve"> PAGEREF _Toc118087354 \h </w:instrText>
      </w:r>
      <w:r>
        <w:rPr>
          <w:noProof/>
        </w:rPr>
      </w:r>
      <w:r>
        <w:rPr>
          <w:noProof/>
        </w:rPr>
        <w:fldChar w:fldCharType="separate"/>
      </w:r>
      <w:r>
        <w:rPr>
          <w:noProof/>
        </w:rPr>
        <w:t>161</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6.18. START / NEXT / REPEAT Addition des enregistrements</w:t>
      </w:r>
      <w:r>
        <w:rPr>
          <w:noProof/>
        </w:rPr>
        <w:tab/>
      </w:r>
      <w:r>
        <w:rPr>
          <w:noProof/>
        </w:rPr>
        <w:fldChar w:fldCharType="begin"/>
      </w:r>
      <w:r>
        <w:rPr>
          <w:noProof/>
        </w:rPr>
        <w:instrText xml:space="preserve"> PAGEREF _Toc118087355 \h </w:instrText>
      </w:r>
      <w:r>
        <w:rPr>
          <w:noProof/>
        </w:rPr>
      </w:r>
      <w:r>
        <w:rPr>
          <w:noProof/>
        </w:rPr>
        <w:fldChar w:fldCharType="separate"/>
      </w:r>
      <w:r>
        <w:rPr>
          <w:noProof/>
        </w:rPr>
        <w:t>163</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6.18.1. L'addition conditionnelle avec  START / NEXT/ REPEAT</w:t>
      </w:r>
      <w:r>
        <w:rPr>
          <w:noProof/>
        </w:rPr>
        <w:tab/>
      </w:r>
      <w:r>
        <w:rPr>
          <w:noProof/>
        </w:rPr>
        <w:fldChar w:fldCharType="begin"/>
      </w:r>
      <w:r>
        <w:rPr>
          <w:noProof/>
        </w:rPr>
        <w:instrText xml:space="preserve"> PAGEREF _Toc118087356 \h </w:instrText>
      </w:r>
      <w:r>
        <w:rPr>
          <w:noProof/>
        </w:rPr>
      </w:r>
      <w:r>
        <w:rPr>
          <w:noProof/>
        </w:rPr>
        <w:fldChar w:fldCharType="separate"/>
      </w:r>
      <w:r>
        <w:rPr>
          <w:noProof/>
        </w:rPr>
        <w:t>165</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6.18.2. Plusieurs boucles du START / NEXT / REPEAT à l''intérieur de l'un l'autre</w:t>
      </w:r>
      <w:r>
        <w:rPr>
          <w:noProof/>
        </w:rPr>
        <w:tab/>
      </w:r>
      <w:r>
        <w:rPr>
          <w:noProof/>
        </w:rPr>
        <w:fldChar w:fldCharType="begin"/>
      </w:r>
      <w:r>
        <w:rPr>
          <w:noProof/>
        </w:rPr>
        <w:instrText xml:space="preserve"> PAGEREF _Toc118087357 \h </w:instrText>
      </w:r>
      <w:r>
        <w:rPr>
          <w:noProof/>
        </w:rPr>
      </w:r>
      <w:r>
        <w:rPr>
          <w:noProof/>
        </w:rPr>
        <w:fldChar w:fldCharType="separate"/>
      </w:r>
      <w:r>
        <w:rPr>
          <w:noProof/>
        </w:rPr>
        <w:t>166</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6.18.3. Sélection en liaison avec les commandes START / NEXT / REPEAT</w:t>
      </w:r>
      <w:r>
        <w:rPr>
          <w:noProof/>
        </w:rPr>
        <w:tab/>
      </w:r>
      <w:r>
        <w:rPr>
          <w:noProof/>
        </w:rPr>
        <w:fldChar w:fldCharType="begin"/>
      </w:r>
      <w:r>
        <w:rPr>
          <w:noProof/>
        </w:rPr>
        <w:instrText xml:space="preserve"> PAGEREF _Toc118087358 \h </w:instrText>
      </w:r>
      <w:r>
        <w:rPr>
          <w:noProof/>
        </w:rPr>
      </w:r>
      <w:r>
        <w:rPr>
          <w:noProof/>
        </w:rPr>
        <w:fldChar w:fldCharType="separate"/>
      </w:r>
      <w:r>
        <w:rPr>
          <w:noProof/>
        </w:rPr>
        <w:t>167</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6.18.4. Commande FIN, Valeur de fin pour l'intervalle de START</w:t>
      </w:r>
      <w:r>
        <w:rPr>
          <w:noProof/>
        </w:rPr>
        <w:tab/>
      </w:r>
      <w:r>
        <w:rPr>
          <w:noProof/>
        </w:rPr>
        <w:fldChar w:fldCharType="begin"/>
      </w:r>
      <w:r>
        <w:rPr>
          <w:noProof/>
        </w:rPr>
        <w:instrText xml:space="preserve"> PAGEREF _Toc118087359 \h </w:instrText>
      </w:r>
      <w:r>
        <w:rPr>
          <w:noProof/>
        </w:rPr>
      </w:r>
      <w:r>
        <w:rPr>
          <w:noProof/>
        </w:rPr>
        <w:fldChar w:fldCharType="separate"/>
      </w:r>
      <w:r>
        <w:rPr>
          <w:noProof/>
        </w:rPr>
        <w:t>168</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6.19. READH/LINE  Le rapport de type extrait de compte</w:t>
      </w:r>
      <w:r>
        <w:rPr>
          <w:noProof/>
        </w:rPr>
        <w:tab/>
      </w:r>
      <w:r>
        <w:rPr>
          <w:noProof/>
        </w:rPr>
        <w:fldChar w:fldCharType="begin"/>
      </w:r>
      <w:r>
        <w:rPr>
          <w:noProof/>
        </w:rPr>
        <w:instrText xml:space="preserve"> PAGEREF _Toc118087360 \h </w:instrText>
      </w:r>
      <w:r>
        <w:rPr>
          <w:noProof/>
        </w:rPr>
      </w:r>
      <w:r>
        <w:rPr>
          <w:noProof/>
        </w:rPr>
        <w:fldChar w:fldCharType="separate"/>
      </w:r>
      <w:r>
        <w:rPr>
          <w:noProof/>
        </w:rPr>
        <w:t>169</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6.19.1. Sélection en liaison avec READH / LINE</w:t>
      </w:r>
      <w:r>
        <w:rPr>
          <w:noProof/>
        </w:rPr>
        <w:tab/>
      </w:r>
      <w:r>
        <w:rPr>
          <w:noProof/>
        </w:rPr>
        <w:fldChar w:fldCharType="begin"/>
      </w:r>
      <w:r>
        <w:rPr>
          <w:noProof/>
        </w:rPr>
        <w:instrText xml:space="preserve"> PAGEREF _Toc118087361 \h </w:instrText>
      </w:r>
      <w:r>
        <w:rPr>
          <w:noProof/>
        </w:rPr>
      </w:r>
      <w:r>
        <w:rPr>
          <w:noProof/>
        </w:rPr>
        <w:fldChar w:fldCharType="separate"/>
      </w:r>
      <w:r>
        <w:rPr>
          <w:noProof/>
        </w:rPr>
        <w:t>171</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6.19.2. Totaux en liaison avec READH / LINE</w:t>
      </w:r>
      <w:r>
        <w:rPr>
          <w:noProof/>
        </w:rPr>
        <w:tab/>
      </w:r>
      <w:r>
        <w:rPr>
          <w:noProof/>
        </w:rPr>
        <w:fldChar w:fldCharType="begin"/>
      </w:r>
      <w:r>
        <w:rPr>
          <w:noProof/>
        </w:rPr>
        <w:instrText xml:space="preserve"> PAGEREF _Toc118087362 \h </w:instrText>
      </w:r>
      <w:r>
        <w:rPr>
          <w:noProof/>
        </w:rPr>
      </w:r>
      <w:r>
        <w:rPr>
          <w:noProof/>
        </w:rPr>
        <w:fldChar w:fldCharType="separate"/>
      </w:r>
      <w:r>
        <w:rPr>
          <w:noProof/>
        </w:rPr>
        <w:t>173</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6.20. SPEED Optimalisation de lecture</w:t>
      </w:r>
      <w:r>
        <w:rPr>
          <w:noProof/>
        </w:rPr>
        <w:tab/>
      </w:r>
      <w:r>
        <w:rPr>
          <w:noProof/>
        </w:rPr>
        <w:fldChar w:fldCharType="begin"/>
      </w:r>
      <w:r>
        <w:rPr>
          <w:noProof/>
        </w:rPr>
        <w:instrText xml:space="preserve"> PAGEREF _Toc118087363 \h </w:instrText>
      </w:r>
      <w:r>
        <w:rPr>
          <w:noProof/>
        </w:rPr>
      </w:r>
      <w:r>
        <w:rPr>
          <w:noProof/>
        </w:rPr>
        <w:fldChar w:fldCharType="separate"/>
      </w:r>
      <w:r>
        <w:rPr>
          <w:noProof/>
        </w:rPr>
        <w:t>174</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6.21. Construction des nouveaux fichiers avec LET</w:t>
      </w:r>
      <w:r>
        <w:rPr>
          <w:noProof/>
        </w:rPr>
        <w:tab/>
      </w:r>
      <w:r>
        <w:rPr>
          <w:noProof/>
        </w:rPr>
        <w:fldChar w:fldCharType="begin"/>
      </w:r>
      <w:r>
        <w:rPr>
          <w:noProof/>
        </w:rPr>
        <w:instrText xml:space="preserve"> PAGEREF _Toc118087364 \h </w:instrText>
      </w:r>
      <w:r>
        <w:rPr>
          <w:noProof/>
        </w:rPr>
      </w:r>
      <w:r>
        <w:rPr>
          <w:noProof/>
        </w:rPr>
        <w:fldChar w:fldCharType="separate"/>
      </w:r>
      <w:r>
        <w:rPr>
          <w:noProof/>
        </w:rPr>
        <w:t>175</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7. Lettres et modification des rapports</w:t>
      </w:r>
      <w:r>
        <w:rPr>
          <w:noProof/>
        </w:rPr>
        <w:tab/>
      </w:r>
      <w:r>
        <w:rPr>
          <w:noProof/>
        </w:rPr>
        <w:fldChar w:fldCharType="begin"/>
      </w:r>
      <w:r>
        <w:rPr>
          <w:noProof/>
        </w:rPr>
        <w:instrText xml:space="preserve"> PAGEREF _Toc118087365 \h </w:instrText>
      </w:r>
      <w:r>
        <w:rPr>
          <w:noProof/>
        </w:rPr>
      </w:r>
      <w:r>
        <w:rPr>
          <w:noProof/>
        </w:rPr>
        <w:fldChar w:fldCharType="separate"/>
      </w:r>
      <w:r>
        <w:rPr>
          <w:noProof/>
        </w:rPr>
        <w:t>176</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7.1. Définission d'une lettre</w:t>
      </w:r>
      <w:r>
        <w:rPr>
          <w:noProof/>
        </w:rPr>
        <w:tab/>
      </w:r>
      <w:r>
        <w:rPr>
          <w:noProof/>
        </w:rPr>
        <w:fldChar w:fldCharType="begin"/>
      </w:r>
      <w:r>
        <w:rPr>
          <w:noProof/>
        </w:rPr>
        <w:instrText xml:space="preserve"> PAGEREF _Toc118087366 \h </w:instrText>
      </w:r>
      <w:r>
        <w:rPr>
          <w:noProof/>
        </w:rPr>
      </w:r>
      <w:r>
        <w:rPr>
          <w:noProof/>
        </w:rPr>
        <w:fldChar w:fldCharType="separate"/>
      </w:r>
      <w:r>
        <w:rPr>
          <w:noProof/>
        </w:rPr>
        <w:t>177</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8. Copier, effacer et documentation</w:t>
      </w:r>
      <w:r>
        <w:rPr>
          <w:noProof/>
        </w:rPr>
        <w:tab/>
      </w:r>
      <w:r>
        <w:rPr>
          <w:noProof/>
        </w:rPr>
        <w:fldChar w:fldCharType="begin"/>
      </w:r>
      <w:r>
        <w:rPr>
          <w:noProof/>
        </w:rPr>
        <w:instrText xml:space="preserve"> PAGEREF _Toc118087367 \h </w:instrText>
      </w:r>
      <w:r>
        <w:rPr>
          <w:noProof/>
        </w:rPr>
      </w:r>
      <w:r>
        <w:rPr>
          <w:noProof/>
        </w:rPr>
        <w:fldChar w:fldCharType="separate"/>
      </w:r>
      <w:r>
        <w:rPr>
          <w:noProof/>
        </w:rPr>
        <w:t>178</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8.1. Copier un rapport</w:t>
      </w:r>
      <w:r>
        <w:rPr>
          <w:noProof/>
        </w:rPr>
        <w:tab/>
      </w:r>
      <w:r>
        <w:rPr>
          <w:noProof/>
        </w:rPr>
        <w:fldChar w:fldCharType="begin"/>
      </w:r>
      <w:r>
        <w:rPr>
          <w:noProof/>
        </w:rPr>
        <w:instrText xml:space="preserve"> PAGEREF _Toc118087368 \h </w:instrText>
      </w:r>
      <w:r>
        <w:rPr>
          <w:noProof/>
        </w:rPr>
      </w:r>
      <w:r>
        <w:rPr>
          <w:noProof/>
        </w:rPr>
        <w:fldChar w:fldCharType="separate"/>
      </w:r>
      <w:r>
        <w:rPr>
          <w:noProof/>
        </w:rPr>
        <w:t>179</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8.1.1. Suppression d'un rapport</w:t>
      </w:r>
      <w:r>
        <w:rPr>
          <w:noProof/>
        </w:rPr>
        <w:tab/>
      </w:r>
      <w:r>
        <w:rPr>
          <w:noProof/>
        </w:rPr>
        <w:fldChar w:fldCharType="begin"/>
      </w:r>
      <w:r>
        <w:rPr>
          <w:noProof/>
        </w:rPr>
        <w:instrText xml:space="preserve"> PAGEREF _Toc118087369 \h </w:instrText>
      </w:r>
      <w:r>
        <w:rPr>
          <w:noProof/>
        </w:rPr>
      </w:r>
      <w:r>
        <w:rPr>
          <w:noProof/>
        </w:rPr>
        <w:fldChar w:fldCharType="separate"/>
      </w:r>
      <w:r>
        <w:rPr>
          <w:noProof/>
        </w:rPr>
        <w:t>180</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8.1.2. Documentation des définitions de rapport</w:t>
      </w:r>
      <w:r>
        <w:rPr>
          <w:noProof/>
        </w:rPr>
        <w:tab/>
      </w:r>
      <w:r>
        <w:rPr>
          <w:noProof/>
        </w:rPr>
        <w:fldChar w:fldCharType="begin"/>
      </w:r>
      <w:r>
        <w:rPr>
          <w:noProof/>
        </w:rPr>
        <w:instrText xml:space="preserve"> PAGEREF _Toc118087370 \h </w:instrText>
      </w:r>
      <w:r>
        <w:rPr>
          <w:noProof/>
        </w:rPr>
      </w:r>
      <w:r>
        <w:rPr>
          <w:noProof/>
        </w:rPr>
        <w:fldChar w:fldCharType="separate"/>
      </w:r>
      <w:r>
        <w:rPr>
          <w:noProof/>
        </w:rPr>
        <w:t>181</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8.1.3. Information de rapport</w:t>
      </w:r>
      <w:r>
        <w:rPr>
          <w:noProof/>
        </w:rPr>
        <w:tab/>
      </w:r>
      <w:r>
        <w:rPr>
          <w:noProof/>
        </w:rPr>
        <w:fldChar w:fldCharType="begin"/>
      </w:r>
      <w:r>
        <w:rPr>
          <w:noProof/>
        </w:rPr>
        <w:instrText xml:space="preserve"> PAGEREF _Toc118087371 \h </w:instrText>
      </w:r>
      <w:r>
        <w:rPr>
          <w:noProof/>
        </w:rPr>
      </w:r>
      <w:r>
        <w:rPr>
          <w:noProof/>
        </w:rPr>
        <w:fldChar w:fldCharType="separate"/>
      </w:r>
      <w:r>
        <w:rPr>
          <w:noProof/>
        </w:rPr>
        <w:t>183</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8.1.4. CLES Fonction d'édition</w:t>
      </w:r>
      <w:r>
        <w:rPr>
          <w:noProof/>
        </w:rPr>
        <w:tab/>
      </w:r>
      <w:r>
        <w:rPr>
          <w:noProof/>
        </w:rPr>
        <w:fldChar w:fldCharType="begin"/>
      </w:r>
      <w:r>
        <w:rPr>
          <w:noProof/>
        </w:rPr>
        <w:instrText xml:space="preserve"> PAGEREF _Toc118087372 \h </w:instrText>
      </w:r>
      <w:r>
        <w:rPr>
          <w:noProof/>
        </w:rPr>
      </w:r>
      <w:r>
        <w:rPr>
          <w:noProof/>
        </w:rPr>
        <w:fldChar w:fldCharType="separate"/>
      </w:r>
      <w:r>
        <w:rPr>
          <w:noProof/>
        </w:rPr>
        <w:t>184</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9. Démarage d'un rapport</w:t>
      </w:r>
      <w:r>
        <w:rPr>
          <w:noProof/>
        </w:rPr>
        <w:tab/>
      </w:r>
      <w:r>
        <w:rPr>
          <w:noProof/>
        </w:rPr>
        <w:fldChar w:fldCharType="begin"/>
      </w:r>
      <w:r>
        <w:rPr>
          <w:noProof/>
        </w:rPr>
        <w:instrText xml:space="preserve"> PAGEREF _Toc118087373 \h </w:instrText>
      </w:r>
      <w:r>
        <w:rPr>
          <w:noProof/>
        </w:rPr>
      </w:r>
      <w:r>
        <w:rPr>
          <w:noProof/>
        </w:rPr>
        <w:fldChar w:fldCharType="separate"/>
      </w:r>
      <w:r>
        <w:rPr>
          <w:noProof/>
        </w:rPr>
        <w:t>185</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9.1. Comment se servir de la fonction DEMARRAGE de rapport</w:t>
      </w:r>
      <w:r>
        <w:rPr>
          <w:noProof/>
        </w:rPr>
        <w:tab/>
      </w:r>
      <w:r>
        <w:rPr>
          <w:noProof/>
        </w:rPr>
        <w:fldChar w:fldCharType="begin"/>
      </w:r>
      <w:r>
        <w:rPr>
          <w:noProof/>
        </w:rPr>
        <w:instrText xml:space="preserve"> PAGEREF _Toc118087374 \h </w:instrText>
      </w:r>
      <w:r>
        <w:rPr>
          <w:noProof/>
        </w:rPr>
      </w:r>
      <w:r>
        <w:rPr>
          <w:noProof/>
        </w:rPr>
        <w:fldChar w:fldCharType="separate"/>
      </w:r>
      <w:r>
        <w:rPr>
          <w:noProof/>
        </w:rPr>
        <w:t>186</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9.1.1. Date d'aujourd'hui</w:t>
      </w:r>
      <w:r>
        <w:rPr>
          <w:noProof/>
        </w:rPr>
        <w:tab/>
      </w:r>
      <w:r>
        <w:rPr>
          <w:noProof/>
        </w:rPr>
        <w:fldChar w:fldCharType="begin"/>
      </w:r>
      <w:r>
        <w:rPr>
          <w:noProof/>
        </w:rPr>
        <w:instrText xml:space="preserve"> PAGEREF _Toc118087375 \h </w:instrText>
      </w:r>
      <w:r>
        <w:rPr>
          <w:noProof/>
        </w:rPr>
      </w:r>
      <w:r>
        <w:rPr>
          <w:noProof/>
        </w:rPr>
        <w:fldChar w:fldCharType="separate"/>
      </w:r>
      <w:r>
        <w:rPr>
          <w:noProof/>
        </w:rPr>
        <w:t>188</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9.1.2. Par date</w:t>
      </w:r>
      <w:r>
        <w:rPr>
          <w:noProof/>
        </w:rPr>
        <w:tab/>
      </w:r>
      <w:r>
        <w:rPr>
          <w:noProof/>
        </w:rPr>
        <w:fldChar w:fldCharType="begin"/>
      </w:r>
      <w:r>
        <w:rPr>
          <w:noProof/>
        </w:rPr>
        <w:instrText xml:space="preserve"> PAGEREF _Toc118087376 \h </w:instrText>
      </w:r>
      <w:r>
        <w:rPr>
          <w:noProof/>
        </w:rPr>
      </w:r>
      <w:r>
        <w:rPr>
          <w:noProof/>
        </w:rPr>
        <w:fldChar w:fldCharType="separate"/>
      </w:r>
      <w:r>
        <w:rPr>
          <w:noProof/>
        </w:rPr>
        <w:t>189</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9.1.3. Commencer de et arrêter à</w:t>
      </w:r>
      <w:r>
        <w:rPr>
          <w:noProof/>
        </w:rPr>
        <w:tab/>
      </w:r>
      <w:r>
        <w:rPr>
          <w:noProof/>
        </w:rPr>
        <w:fldChar w:fldCharType="begin"/>
      </w:r>
      <w:r>
        <w:rPr>
          <w:noProof/>
        </w:rPr>
        <w:instrText xml:space="preserve"> PAGEREF _Toc118087377 \h </w:instrText>
      </w:r>
      <w:r>
        <w:rPr>
          <w:noProof/>
        </w:rPr>
      </w:r>
      <w:r>
        <w:rPr>
          <w:noProof/>
        </w:rPr>
        <w:fldChar w:fldCharType="separate"/>
      </w:r>
      <w:r>
        <w:rPr>
          <w:noProof/>
        </w:rPr>
        <w:t>190</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9.1.4. Sélection de l'index</w:t>
      </w:r>
      <w:r>
        <w:rPr>
          <w:noProof/>
        </w:rPr>
        <w:tab/>
      </w:r>
      <w:r>
        <w:rPr>
          <w:noProof/>
        </w:rPr>
        <w:fldChar w:fldCharType="begin"/>
      </w:r>
      <w:r>
        <w:rPr>
          <w:noProof/>
        </w:rPr>
        <w:instrText xml:space="preserve"> PAGEREF _Toc118087378 \h </w:instrText>
      </w:r>
      <w:r>
        <w:rPr>
          <w:noProof/>
        </w:rPr>
      </w:r>
      <w:r>
        <w:rPr>
          <w:noProof/>
        </w:rPr>
        <w:fldChar w:fldCharType="separate"/>
      </w:r>
      <w:r>
        <w:rPr>
          <w:noProof/>
        </w:rPr>
        <w:t>191</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9.1.4.1. Ordre de tri inverse</w:t>
      </w:r>
      <w:r>
        <w:rPr>
          <w:noProof/>
        </w:rPr>
        <w:tab/>
      </w:r>
      <w:r>
        <w:rPr>
          <w:noProof/>
        </w:rPr>
        <w:fldChar w:fldCharType="begin"/>
      </w:r>
      <w:r>
        <w:rPr>
          <w:noProof/>
        </w:rPr>
        <w:instrText xml:space="preserve"> PAGEREF _Toc118087379 \h </w:instrText>
      </w:r>
      <w:r>
        <w:rPr>
          <w:noProof/>
        </w:rPr>
      </w:r>
      <w:r>
        <w:rPr>
          <w:noProof/>
        </w:rPr>
        <w:fldChar w:fldCharType="separate"/>
      </w:r>
      <w:r>
        <w:rPr>
          <w:noProof/>
        </w:rPr>
        <w:t>192</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9.1.5. Données supplémentaires au démarrage</w:t>
      </w:r>
      <w:r>
        <w:rPr>
          <w:noProof/>
        </w:rPr>
        <w:tab/>
      </w:r>
      <w:r>
        <w:rPr>
          <w:noProof/>
        </w:rPr>
        <w:fldChar w:fldCharType="begin"/>
      </w:r>
      <w:r>
        <w:rPr>
          <w:noProof/>
        </w:rPr>
        <w:instrText xml:space="preserve"> PAGEREF _Toc118087380 \h </w:instrText>
      </w:r>
      <w:r>
        <w:rPr>
          <w:noProof/>
        </w:rPr>
      </w:r>
      <w:r>
        <w:rPr>
          <w:noProof/>
        </w:rPr>
        <w:fldChar w:fldCharType="separate"/>
      </w:r>
      <w:r>
        <w:rPr>
          <w:noProof/>
        </w:rPr>
        <w:t>193</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9.1.6. Avertissement de tri/de totaux compensés</w:t>
      </w:r>
      <w:r>
        <w:rPr>
          <w:noProof/>
        </w:rPr>
        <w:tab/>
      </w:r>
      <w:r>
        <w:rPr>
          <w:noProof/>
        </w:rPr>
        <w:fldChar w:fldCharType="begin"/>
      </w:r>
      <w:r>
        <w:rPr>
          <w:noProof/>
        </w:rPr>
        <w:instrText xml:space="preserve"> PAGEREF _Toc118087381 \h </w:instrText>
      </w:r>
      <w:r>
        <w:rPr>
          <w:noProof/>
        </w:rPr>
      </w:r>
      <w:r>
        <w:rPr>
          <w:noProof/>
        </w:rPr>
        <w:fldChar w:fldCharType="separate"/>
      </w:r>
      <w:r>
        <w:rPr>
          <w:noProof/>
        </w:rPr>
        <w:t>194</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9.1.7. Niveaux totaux</w:t>
      </w:r>
      <w:r>
        <w:rPr>
          <w:noProof/>
        </w:rPr>
        <w:tab/>
      </w:r>
      <w:r>
        <w:rPr>
          <w:noProof/>
        </w:rPr>
        <w:fldChar w:fldCharType="begin"/>
      </w:r>
      <w:r>
        <w:rPr>
          <w:noProof/>
        </w:rPr>
        <w:instrText xml:space="preserve"> PAGEREF _Toc118087382 \h </w:instrText>
      </w:r>
      <w:r>
        <w:rPr>
          <w:noProof/>
        </w:rPr>
      </w:r>
      <w:r>
        <w:rPr>
          <w:noProof/>
        </w:rPr>
        <w:fldChar w:fldCharType="separate"/>
      </w:r>
      <w:r>
        <w:rPr>
          <w:noProof/>
        </w:rPr>
        <w:t>195</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9.2. Sélection d'imprimante</w:t>
      </w:r>
      <w:r>
        <w:rPr>
          <w:noProof/>
        </w:rPr>
        <w:tab/>
      </w:r>
      <w:r>
        <w:rPr>
          <w:noProof/>
        </w:rPr>
        <w:fldChar w:fldCharType="begin"/>
      </w:r>
      <w:r>
        <w:rPr>
          <w:noProof/>
        </w:rPr>
        <w:instrText xml:space="preserve"> PAGEREF _Toc118087383 \h </w:instrText>
      </w:r>
      <w:r>
        <w:rPr>
          <w:noProof/>
        </w:rPr>
      </w:r>
      <w:r>
        <w:rPr>
          <w:noProof/>
        </w:rPr>
        <w:fldChar w:fldCharType="separate"/>
      </w:r>
      <w:r>
        <w:rPr>
          <w:noProof/>
        </w:rPr>
        <w:t>196</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9.2.1. Définition d'une nouvelle imprimante</w:t>
      </w:r>
      <w:r>
        <w:rPr>
          <w:noProof/>
        </w:rPr>
        <w:tab/>
      </w:r>
      <w:r>
        <w:rPr>
          <w:noProof/>
        </w:rPr>
        <w:fldChar w:fldCharType="begin"/>
      </w:r>
      <w:r>
        <w:rPr>
          <w:noProof/>
        </w:rPr>
        <w:instrText xml:space="preserve"> PAGEREF _Toc118087384 \h </w:instrText>
      </w:r>
      <w:r>
        <w:rPr>
          <w:noProof/>
        </w:rPr>
      </w:r>
      <w:r>
        <w:rPr>
          <w:noProof/>
        </w:rPr>
        <w:fldChar w:fldCharType="separate"/>
      </w:r>
      <w:r>
        <w:rPr>
          <w:noProof/>
        </w:rPr>
        <w:t>197</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9.2.2. Fonte standard pour PRINT de la documentation de rapport</w:t>
      </w:r>
      <w:r>
        <w:rPr>
          <w:noProof/>
        </w:rPr>
        <w:tab/>
      </w:r>
      <w:r>
        <w:rPr>
          <w:noProof/>
        </w:rPr>
        <w:fldChar w:fldCharType="begin"/>
      </w:r>
      <w:r>
        <w:rPr>
          <w:noProof/>
        </w:rPr>
        <w:instrText xml:space="preserve"> PAGEREF _Toc118087385 \h </w:instrText>
      </w:r>
      <w:r>
        <w:rPr>
          <w:noProof/>
        </w:rPr>
      </w:r>
      <w:r>
        <w:rPr>
          <w:noProof/>
        </w:rPr>
        <w:fldChar w:fldCharType="separate"/>
      </w:r>
      <w:r>
        <w:rPr>
          <w:noProof/>
        </w:rPr>
        <w:t>198</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9.2.3. Impression sur une imprimante UNIX</w:t>
      </w:r>
      <w:r>
        <w:rPr>
          <w:noProof/>
        </w:rPr>
        <w:tab/>
      </w:r>
      <w:r>
        <w:rPr>
          <w:noProof/>
        </w:rPr>
        <w:fldChar w:fldCharType="begin"/>
      </w:r>
      <w:r>
        <w:rPr>
          <w:noProof/>
        </w:rPr>
        <w:instrText xml:space="preserve"> PAGEREF _Toc118087386 \h </w:instrText>
      </w:r>
      <w:r>
        <w:rPr>
          <w:noProof/>
        </w:rPr>
      </w:r>
      <w:r>
        <w:rPr>
          <w:noProof/>
        </w:rPr>
        <w:fldChar w:fldCharType="separate"/>
      </w:r>
      <w:r>
        <w:rPr>
          <w:noProof/>
        </w:rPr>
        <w:t>199</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9.2.4. Marge et taille des pages</w:t>
      </w:r>
      <w:r>
        <w:rPr>
          <w:noProof/>
        </w:rPr>
        <w:tab/>
      </w:r>
      <w:r>
        <w:rPr>
          <w:noProof/>
        </w:rPr>
        <w:fldChar w:fldCharType="begin"/>
      </w:r>
      <w:r>
        <w:rPr>
          <w:noProof/>
        </w:rPr>
        <w:instrText xml:space="preserve"> PAGEREF _Toc118087387 \h </w:instrText>
      </w:r>
      <w:r>
        <w:rPr>
          <w:noProof/>
        </w:rPr>
      </w:r>
      <w:r>
        <w:rPr>
          <w:noProof/>
        </w:rPr>
        <w:fldChar w:fldCharType="separate"/>
      </w:r>
      <w:r>
        <w:rPr>
          <w:noProof/>
        </w:rPr>
        <w:t>200</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9.2.5. Imprimante de  l'écran</w:t>
      </w:r>
      <w:r>
        <w:rPr>
          <w:noProof/>
        </w:rPr>
        <w:tab/>
      </w:r>
      <w:r>
        <w:rPr>
          <w:noProof/>
        </w:rPr>
        <w:fldChar w:fldCharType="begin"/>
      </w:r>
      <w:r>
        <w:rPr>
          <w:noProof/>
        </w:rPr>
        <w:instrText xml:space="preserve"> PAGEREF _Toc118087388 \h </w:instrText>
      </w:r>
      <w:r>
        <w:rPr>
          <w:noProof/>
        </w:rPr>
      </w:r>
      <w:r>
        <w:rPr>
          <w:noProof/>
        </w:rPr>
        <w:fldChar w:fldCharType="separate"/>
      </w:r>
      <w:r>
        <w:rPr>
          <w:noProof/>
        </w:rPr>
        <w:t>201</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9.2.6. Ajustement de la page en  largeur</w:t>
      </w:r>
      <w:r>
        <w:rPr>
          <w:noProof/>
        </w:rPr>
        <w:tab/>
      </w:r>
      <w:r>
        <w:rPr>
          <w:noProof/>
        </w:rPr>
        <w:fldChar w:fldCharType="begin"/>
      </w:r>
      <w:r>
        <w:rPr>
          <w:noProof/>
        </w:rPr>
        <w:instrText xml:space="preserve"> PAGEREF _Toc118087389 \h </w:instrText>
      </w:r>
      <w:r>
        <w:rPr>
          <w:noProof/>
        </w:rPr>
      </w:r>
      <w:r>
        <w:rPr>
          <w:noProof/>
        </w:rPr>
        <w:fldChar w:fldCharType="separate"/>
      </w:r>
      <w:r>
        <w:rPr>
          <w:noProof/>
        </w:rPr>
        <w:t>202</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9.2.7. Fermature du rapport</w:t>
      </w:r>
      <w:r>
        <w:rPr>
          <w:noProof/>
        </w:rPr>
        <w:tab/>
      </w:r>
      <w:r>
        <w:rPr>
          <w:noProof/>
        </w:rPr>
        <w:fldChar w:fldCharType="begin"/>
      </w:r>
      <w:r>
        <w:rPr>
          <w:noProof/>
        </w:rPr>
        <w:instrText xml:space="preserve"> PAGEREF _Toc118087390 \h </w:instrText>
      </w:r>
      <w:r>
        <w:rPr>
          <w:noProof/>
        </w:rPr>
      </w:r>
      <w:r>
        <w:rPr>
          <w:noProof/>
        </w:rPr>
        <w:fldChar w:fldCharType="separate"/>
      </w:r>
      <w:r>
        <w:rPr>
          <w:noProof/>
        </w:rPr>
        <w:t>203</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9.3. Impression écran</w:t>
      </w:r>
      <w:r>
        <w:rPr>
          <w:noProof/>
        </w:rPr>
        <w:tab/>
      </w:r>
      <w:r>
        <w:rPr>
          <w:noProof/>
        </w:rPr>
        <w:fldChar w:fldCharType="begin"/>
      </w:r>
      <w:r>
        <w:rPr>
          <w:noProof/>
        </w:rPr>
        <w:instrText xml:space="preserve"> PAGEREF _Toc118087391 \h </w:instrText>
      </w:r>
      <w:r>
        <w:rPr>
          <w:noProof/>
        </w:rPr>
      </w:r>
      <w:r>
        <w:rPr>
          <w:noProof/>
        </w:rPr>
        <w:fldChar w:fldCharType="separate"/>
      </w:r>
      <w:r>
        <w:rPr>
          <w:noProof/>
        </w:rPr>
        <w:t>204</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9.4. Elargements d'imprimante de l'écran</w:t>
      </w:r>
      <w:r>
        <w:rPr>
          <w:noProof/>
        </w:rPr>
        <w:tab/>
      </w:r>
      <w:r>
        <w:rPr>
          <w:noProof/>
        </w:rPr>
        <w:fldChar w:fldCharType="begin"/>
      </w:r>
      <w:r>
        <w:rPr>
          <w:noProof/>
        </w:rPr>
        <w:instrText xml:space="preserve"> PAGEREF _Toc118087392 \h </w:instrText>
      </w:r>
      <w:r>
        <w:rPr>
          <w:noProof/>
        </w:rPr>
      </w:r>
      <w:r>
        <w:rPr>
          <w:noProof/>
        </w:rPr>
        <w:fldChar w:fldCharType="separate"/>
      </w:r>
      <w:r>
        <w:rPr>
          <w:noProof/>
        </w:rPr>
        <w:t>205</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9.4.1. Mise en mémoire d'une copie de l'écran dans un fichier</w:t>
      </w:r>
      <w:r>
        <w:rPr>
          <w:noProof/>
        </w:rPr>
        <w:tab/>
      </w:r>
      <w:r>
        <w:rPr>
          <w:noProof/>
        </w:rPr>
        <w:fldChar w:fldCharType="begin"/>
      </w:r>
      <w:r>
        <w:rPr>
          <w:noProof/>
        </w:rPr>
        <w:instrText xml:space="preserve"> PAGEREF _Toc118087393 \h </w:instrText>
      </w:r>
      <w:r>
        <w:rPr>
          <w:noProof/>
        </w:rPr>
      </w:r>
      <w:r>
        <w:rPr>
          <w:noProof/>
        </w:rPr>
        <w:fldChar w:fldCharType="separate"/>
      </w:r>
      <w:r>
        <w:rPr>
          <w:noProof/>
        </w:rPr>
        <w:t>206</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9.4.1.1. SCRPRT Fonction pour affichage d'impression IQ?</w:t>
      </w:r>
      <w:r>
        <w:rPr>
          <w:noProof/>
        </w:rPr>
        <w:tab/>
      </w:r>
      <w:r>
        <w:rPr>
          <w:noProof/>
        </w:rPr>
        <w:fldChar w:fldCharType="begin"/>
      </w:r>
      <w:r>
        <w:rPr>
          <w:noProof/>
        </w:rPr>
        <w:instrText xml:space="preserve"> PAGEREF _Toc118087394 \h </w:instrText>
      </w:r>
      <w:r>
        <w:rPr>
          <w:noProof/>
        </w:rPr>
      </w:r>
      <w:r>
        <w:rPr>
          <w:noProof/>
        </w:rPr>
        <w:fldChar w:fldCharType="separate"/>
      </w:r>
      <w:r>
        <w:rPr>
          <w:noProof/>
        </w:rPr>
        <w:t>207</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9.5. Impression sous plusieurs formats de sortie</w:t>
      </w:r>
      <w:r>
        <w:rPr>
          <w:noProof/>
        </w:rPr>
        <w:tab/>
      </w:r>
      <w:r>
        <w:rPr>
          <w:noProof/>
        </w:rPr>
        <w:fldChar w:fldCharType="begin"/>
      </w:r>
      <w:r>
        <w:rPr>
          <w:noProof/>
        </w:rPr>
        <w:instrText xml:space="preserve"> PAGEREF _Toc118087395 \h </w:instrText>
      </w:r>
      <w:r>
        <w:rPr>
          <w:noProof/>
        </w:rPr>
      </w:r>
      <w:r>
        <w:rPr>
          <w:noProof/>
        </w:rPr>
        <w:fldChar w:fldCharType="separate"/>
      </w:r>
      <w:r>
        <w:rPr>
          <w:noProof/>
        </w:rPr>
        <w:t>208</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9.5.1. Imprimantes</w:t>
      </w:r>
      <w:r>
        <w:rPr>
          <w:noProof/>
        </w:rPr>
        <w:tab/>
      </w:r>
      <w:r>
        <w:rPr>
          <w:noProof/>
        </w:rPr>
        <w:fldChar w:fldCharType="begin"/>
      </w:r>
      <w:r>
        <w:rPr>
          <w:noProof/>
        </w:rPr>
        <w:instrText xml:space="preserve"> PAGEREF _Toc118087396 \h </w:instrText>
      </w:r>
      <w:r>
        <w:rPr>
          <w:noProof/>
        </w:rPr>
      </w:r>
      <w:r>
        <w:rPr>
          <w:noProof/>
        </w:rPr>
        <w:fldChar w:fldCharType="separate"/>
      </w:r>
      <w:r>
        <w:rPr>
          <w:noProof/>
        </w:rPr>
        <w:t>209</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9.6. Imprimante de texte, Type d'imprimante 1</w:t>
      </w:r>
      <w:r>
        <w:rPr>
          <w:noProof/>
        </w:rPr>
        <w:tab/>
      </w:r>
      <w:r>
        <w:rPr>
          <w:noProof/>
        </w:rPr>
        <w:fldChar w:fldCharType="begin"/>
      </w:r>
      <w:r>
        <w:rPr>
          <w:noProof/>
        </w:rPr>
        <w:instrText xml:space="preserve"> PAGEREF _Toc118087397 \h </w:instrText>
      </w:r>
      <w:r>
        <w:rPr>
          <w:noProof/>
        </w:rPr>
      </w:r>
      <w:r>
        <w:rPr>
          <w:noProof/>
        </w:rPr>
        <w:fldChar w:fldCharType="separate"/>
      </w:r>
      <w:r>
        <w:rPr>
          <w:noProof/>
        </w:rPr>
        <w:t>210</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9.6.1. Drapeaux</w:t>
      </w:r>
      <w:r>
        <w:rPr>
          <w:noProof/>
        </w:rPr>
        <w:tab/>
      </w:r>
      <w:r>
        <w:rPr>
          <w:noProof/>
        </w:rPr>
        <w:fldChar w:fldCharType="begin"/>
      </w:r>
      <w:r>
        <w:rPr>
          <w:noProof/>
        </w:rPr>
        <w:instrText xml:space="preserve"> PAGEREF _Toc118087398 \h </w:instrText>
      </w:r>
      <w:r>
        <w:rPr>
          <w:noProof/>
        </w:rPr>
      </w:r>
      <w:r>
        <w:rPr>
          <w:noProof/>
        </w:rPr>
        <w:fldChar w:fldCharType="separate"/>
      </w:r>
      <w:r>
        <w:rPr>
          <w:noProof/>
        </w:rPr>
        <w:t>211</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9.7. Imprimante de HTML, Type d'imprimante 2</w:t>
      </w:r>
      <w:r>
        <w:rPr>
          <w:noProof/>
        </w:rPr>
        <w:tab/>
      </w:r>
      <w:r>
        <w:rPr>
          <w:noProof/>
        </w:rPr>
        <w:fldChar w:fldCharType="begin"/>
      </w:r>
      <w:r>
        <w:rPr>
          <w:noProof/>
        </w:rPr>
        <w:instrText xml:space="preserve"> PAGEREF _Toc118087399 \h </w:instrText>
      </w:r>
      <w:r>
        <w:rPr>
          <w:noProof/>
        </w:rPr>
      </w:r>
      <w:r>
        <w:rPr>
          <w:noProof/>
        </w:rPr>
        <w:fldChar w:fldCharType="separate"/>
      </w:r>
      <w:r>
        <w:rPr>
          <w:noProof/>
        </w:rPr>
        <w:t>212</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9.7.1. Sortie sur l'imprimante de HTLM des rapports normaux</w:t>
      </w:r>
      <w:r>
        <w:rPr>
          <w:noProof/>
        </w:rPr>
        <w:tab/>
      </w:r>
      <w:r>
        <w:rPr>
          <w:noProof/>
        </w:rPr>
        <w:fldChar w:fldCharType="begin"/>
      </w:r>
      <w:r>
        <w:rPr>
          <w:noProof/>
        </w:rPr>
        <w:instrText xml:space="preserve"> PAGEREF _Toc118087400 \h </w:instrText>
      </w:r>
      <w:r>
        <w:rPr>
          <w:noProof/>
        </w:rPr>
      </w:r>
      <w:r>
        <w:rPr>
          <w:noProof/>
        </w:rPr>
        <w:fldChar w:fldCharType="separate"/>
      </w:r>
      <w:r>
        <w:rPr>
          <w:noProof/>
        </w:rPr>
        <w:t>213</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9.7.2. HTML Sortie sur l'imprimante des rapports non-standards</w:t>
      </w:r>
      <w:r>
        <w:rPr>
          <w:noProof/>
        </w:rPr>
        <w:tab/>
      </w:r>
      <w:r>
        <w:rPr>
          <w:noProof/>
        </w:rPr>
        <w:fldChar w:fldCharType="begin"/>
      </w:r>
      <w:r>
        <w:rPr>
          <w:noProof/>
        </w:rPr>
        <w:instrText xml:space="preserve"> PAGEREF _Toc118087401 \h </w:instrText>
      </w:r>
      <w:r>
        <w:rPr>
          <w:noProof/>
        </w:rPr>
      </w:r>
      <w:r>
        <w:rPr>
          <w:noProof/>
        </w:rPr>
        <w:fldChar w:fldCharType="separate"/>
      </w:r>
      <w:r>
        <w:rPr>
          <w:noProof/>
        </w:rPr>
        <w:t>214</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9.7.3. Fond, logo et boutons de browse</w:t>
      </w:r>
      <w:r>
        <w:rPr>
          <w:noProof/>
        </w:rPr>
        <w:tab/>
      </w:r>
      <w:r>
        <w:rPr>
          <w:noProof/>
        </w:rPr>
        <w:fldChar w:fldCharType="begin"/>
      </w:r>
      <w:r>
        <w:rPr>
          <w:noProof/>
        </w:rPr>
        <w:instrText xml:space="preserve"> PAGEREF _Toc118087402 \h </w:instrText>
      </w:r>
      <w:r>
        <w:rPr>
          <w:noProof/>
        </w:rPr>
      </w:r>
      <w:r>
        <w:rPr>
          <w:noProof/>
        </w:rPr>
        <w:fldChar w:fldCharType="separate"/>
      </w:r>
      <w:r>
        <w:rPr>
          <w:noProof/>
        </w:rPr>
        <w:t>215</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9.8. Imprimante de RFT, Type d'imprimante 3</w:t>
      </w:r>
      <w:r>
        <w:rPr>
          <w:noProof/>
        </w:rPr>
        <w:tab/>
      </w:r>
      <w:r>
        <w:rPr>
          <w:noProof/>
        </w:rPr>
        <w:fldChar w:fldCharType="begin"/>
      </w:r>
      <w:r>
        <w:rPr>
          <w:noProof/>
        </w:rPr>
        <w:instrText xml:space="preserve"> PAGEREF _Toc118087403 \h </w:instrText>
      </w:r>
      <w:r>
        <w:rPr>
          <w:noProof/>
        </w:rPr>
      </w:r>
      <w:r>
        <w:rPr>
          <w:noProof/>
        </w:rPr>
        <w:fldChar w:fldCharType="separate"/>
      </w:r>
      <w:r>
        <w:rPr>
          <w:noProof/>
        </w:rPr>
        <w:t>216</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9.9. Imprimante de TXT, Type d'imprimante 4</w:t>
      </w:r>
      <w:r>
        <w:rPr>
          <w:noProof/>
        </w:rPr>
        <w:tab/>
      </w:r>
      <w:r>
        <w:rPr>
          <w:noProof/>
        </w:rPr>
        <w:fldChar w:fldCharType="begin"/>
      </w:r>
      <w:r>
        <w:rPr>
          <w:noProof/>
        </w:rPr>
        <w:instrText xml:space="preserve"> PAGEREF _Toc118087404 \h </w:instrText>
      </w:r>
      <w:r>
        <w:rPr>
          <w:noProof/>
        </w:rPr>
      </w:r>
      <w:r>
        <w:rPr>
          <w:noProof/>
        </w:rPr>
        <w:fldChar w:fldCharType="separate"/>
      </w:r>
      <w:r>
        <w:rPr>
          <w:noProof/>
        </w:rPr>
        <w:t>217</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9.10. Imprimante de SSV, Type d'imprimante 5</w:t>
      </w:r>
      <w:r>
        <w:rPr>
          <w:noProof/>
        </w:rPr>
        <w:tab/>
      </w:r>
      <w:r>
        <w:rPr>
          <w:noProof/>
        </w:rPr>
        <w:fldChar w:fldCharType="begin"/>
      </w:r>
      <w:r>
        <w:rPr>
          <w:noProof/>
        </w:rPr>
        <w:instrText xml:space="preserve"> PAGEREF _Toc118087405 \h </w:instrText>
      </w:r>
      <w:r>
        <w:rPr>
          <w:noProof/>
        </w:rPr>
      </w:r>
      <w:r>
        <w:rPr>
          <w:noProof/>
        </w:rPr>
        <w:fldChar w:fldCharType="separate"/>
      </w:r>
      <w:r>
        <w:rPr>
          <w:noProof/>
        </w:rPr>
        <w:t>218</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sidRPr="00953453">
        <w:rPr>
          <w:noProof/>
          <w:lang w:val="en-US"/>
        </w:rPr>
        <w:t>9.11. Drapeaux pour les imprimantes 2 à 5</w:t>
      </w:r>
      <w:r>
        <w:rPr>
          <w:noProof/>
        </w:rPr>
        <w:tab/>
      </w:r>
      <w:r>
        <w:rPr>
          <w:noProof/>
        </w:rPr>
        <w:fldChar w:fldCharType="begin"/>
      </w:r>
      <w:r>
        <w:rPr>
          <w:noProof/>
        </w:rPr>
        <w:instrText xml:space="preserve"> PAGEREF _Toc118087406 \h </w:instrText>
      </w:r>
      <w:r>
        <w:rPr>
          <w:noProof/>
        </w:rPr>
      </w:r>
      <w:r>
        <w:rPr>
          <w:noProof/>
        </w:rPr>
        <w:fldChar w:fldCharType="separate"/>
      </w:r>
      <w:r>
        <w:rPr>
          <w:noProof/>
        </w:rPr>
        <w:t>219</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9.11.1. Ecrire dans le fichier</w:t>
      </w:r>
      <w:r>
        <w:rPr>
          <w:noProof/>
        </w:rPr>
        <w:tab/>
      </w:r>
      <w:r>
        <w:rPr>
          <w:noProof/>
        </w:rPr>
        <w:fldChar w:fldCharType="begin"/>
      </w:r>
      <w:r>
        <w:rPr>
          <w:noProof/>
        </w:rPr>
        <w:instrText xml:space="preserve"> PAGEREF _Toc118087407 \h </w:instrText>
      </w:r>
      <w:r>
        <w:rPr>
          <w:noProof/>
        </w:rPr>
      </w:r>
      <w:r>
        <w:rPr>
          <w:noProof/>
        </w:rPr>
        <w:fldChar w:fldCharType="separate"/>
      </w:r>
      <w:r>
        <w:rPr>
          <w:noProof/>
        </w:rPr>
        <w:t>220</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9.11.2. Ouvrir la sortie sur l'imprimante</w:t>
      </w:r>
      <w:r>
        <w:rPr>
          <w:noProof/>
        </w:rPr>
        <w:tab/>
      </w:r>
      <w:r>
        <w:rPr>
          <w:noProof/>
        </w:rPr>
        <w:fldChar w:fldCharType="begin"/>
      </w:r>
      <w:r>
        <w:rPr>
          <w:noProof/>
        </w:rPr>
        <w:instrText xml:space="preserve"> PAGEREF _Toc118087408 \h </w:instrText>
      </w:r>
      <w:r>
        <w:rPr>
          <w:noProof/>
        </w:rPr>
      </w:r>
      <w:r>
        <w:rPr>
          <w:noProof/>
        </w:rPr>
        <w:fldChar w:fldCharType="separate"/>
      </w:r>
      <w:r>
        <w:rPr>
          <w:noProof/>
        </w:rPr>
        <w:t>221</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9.11.3. Fichier de définition</w:t>
      </w:r>
      <w:r>
        <w:rPr>
          <w:noProof/>
        </w:rPr>
        <w:tab/>
      </w:r>
      <w:r>
        <w:rPr>
          <w:noProof/>
        </w:rPr>
        <w:fldChar w:fldCharType="begin"/>
      </w:r>
      <w:r>
        <w:rPr>
          <w:noProof/>
        </w:rPr>
        <w:instrText xml:space="preserve"> PAGEREF _Toc118087409 \h </w:instrText>
      </w:r>
      <w:r>
        <w:rPr>
          <w:noProof/>
        </w:rPr>
      </w:r>
      <w:r>
        <w:rPr>
          <w:noProof/>
        </w:rPr>
        <w:fldChar w:fldCharType="separate"/>
      </w:r>
      <w:r>
        <w:rPr>
          <w:noProof/>
        </w:rPr>
        <w:t>222</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10. Documentation de rapport et paramètres de démarrage</w:t>
      </w:r>
      <w:r>
        <w:rPr>
          <w:noProof/>
        </w:rPr>
        <w:tab/>
      </w:r>
      <w:r>
        <w:rPr>
          <w:noProof/>
        </w:rPr>
        <w:fldChar w:fldCharType="begin"/>
      </w:r>
      <w:r>
        <w:rPr>
          <w:noProof/>
        </w:rPr>
        <w:instrText xml:space="preserve"> PAGEREF _Toc118087410 \h </w:instrText>
      </w:r>
      <w:r>
        <w:rPr>
          <w:noProof/>
        </w:rPr>
      </w:r>
      <w:r>
        <w:rPr>
          <w:noProof/>
        </w:rPr>
        <w:fldChar w:fldCharType="separate"/>
      </w:r>
      <w:r>
        <w:rPr>
          <w:noProof/>
        </w:rPr>
        <w:t>223</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10.1. Documentation</w:t>
      </w:r>
      <w:r>
        <w:rPr>
          <w:noProof/>
        </w:rPr>
        <w:tab/>
      </w:r>
      <w:r>
        <w:rPr>
          <w:noProof/>
        </w:rPr>
        <w:fldChar w:fldCharType="begin"/>
      </w:r>
      <w:r>
        <w:rPr>
          <w:noProof/>
        </w:rPr>
        <w:instrText xml:space="preserve"> PAGEREF _Toc118087411 \h </w:instrText>
      </w:r>
      <w:r>
        <w:rPr>
          <w:noProof/>
        </w:rPr>
      </w:r>
      <w:r>
        <w:rPr>
          <w:noProof/>
        </w:rPr>
        <w:fldChar w:fldCharType="separate"/>
      </w:r>
      <w:r>
        <w:rPr>
          <w:noProof/>
        </w:rPr>
        <w:t>224</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 xml:space="preserve">10.2. </w:t>
      </w:r>
      <w:r w:rsidRPr="00953453">
        <w:rPr>
          <w:noProof/>
          <w:u w:val="single"/>
        </w:rPr>
        <w:t xml:space="preserve">PARAMS </w:t>
      </w:r>
      <w:r w:rsidRPr="00953453">
        <w:rPr>
          <w:noProof/>
        </w:rPr>
        <w:t xml:space="preserve"> Fonction pour des paramètres de départ supplémentaires</w:t>
      </w:r>
      <w:r>
        <w:rPr>
          <w:noProof/>
        </w:rPr>
        <w:tab/>
      </w:r>
      <w:r>
        <w:rPr>
          <w:noProof/>
        </w:rPr>
        <w:fldChar w:fldCharType="begin"/>
      </w:r>
      <w:r>
        <w:rPr>
          <w:noProof/>
        </w:rPr>
        <w:instrText xml:space="preserve"> PAGEREF _Toc118087412 \h </w:instrText>
      </w:r>
      <w:r>
        <w:rPr>
          <w:noProof/>
        </w:rPr>
      </w:r>
      <w:r>
        <w:rPr>
          <w:noProof/>
        </w:rPr>
        <w:fldChar w:fldCharType="separate"/>
      </w:r>
      <w:r>
        <w:rPr>
          <w:noProof/>
        </w:rPr>
        <w:t>226</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10.3. Statistiques de rapport de départ et file d'attente de travail</w:t>
      </w:r>
      <w:r>
        <w:rPr>
          <w:noProof/>
        </w:rPr>
        <w:tab/>
      </w:r>
      <w:r>
        <w:rPr>
          <w:noProof/>
        </w:rPr>
        <w:fldChar w:fldCharType="begin"/>
      </w:r>
      <w:r>
        <w:rPr>
          <w:noProof/>
        </w:rPr>
        <w:instrText xml:space="preserve"> PAGEREF _Toc118087413 \h </w:instrText>
      </w:r>
      <w:r>
        <w:rPr>
          <w:noProof/>
        </w:rPr>
      </w:r>
      <w:r>
        <w:rPr>
          <w:noProof/>
        </w:rPr>
        <w:fldChar w:fldCharType="separate"/>
      </w:r>
      <w:r>
        <w:rPr>
          <w:noProof/>
        </w:rPr>
        <w:t>228</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10.4. RAPGEN  Paramètres de départ</w:t>
      </w:r>
      <w:r>
        <w:rPr>
          <w:noProof/>
        </w:rPr>
        <w:tab/>
      </w:r>
      <w:r>
        <w:rPr>
          <w:noProof/>
        </w:rPr>
        <w:fldChar w:fldCharType="begin"/>
      </w:r>
      <w:r>
        <w:rPr>
          <w:noProof/>
        </w:rPr>
        <w:instrText xml:space="preserve"> PAGEREF _Toc118087414 \h </w:instrText>
      </w:r>
      <w:r>
        <w:rPr>
          <w:noProof/>
        </w:rPr>
      </w:r>
      <w:r>
        <w:rPr>
          <w:noProof/>
        </w:rPr>
        <w:fldChar w:fldCharType="separate"/>
      </w:r>
      <w:r>
        <w:rPr>
          <w:noProof/>
        </w:rPr>
        <w:t>229</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10.5. Rapports standards</w:t>
      </w:r>
      <w:r>
        <w:rPr>
          <w:noProof/>
        </w:rPr>
        <w:tab/>
      </w:r>
      <w:r>
        <w:rPr>
          <w:noProof/>
        </w:rPr>
        <w:fldChar w:fldCharType="begin"/>
      </w:r>
      <w:r>
        <w:rPr>
          <w:noProof/>
        </w:rPr>
        <w:instrText xml:space="preserve"> PAGEREF _Toc118087415 \h </w:instrText>
      </w:r>
      <w:r>
        <w:rPr>
          <w:noProof/>
        </w:rPr>
      </w:r>
      <w:r>
        <w:rPr>
          <w:noProof/>
        </w:rPr>
        <w:fldChar w:fldCharType="separate"/>
      </w:r>
      <w:r>
        <w:rPr>
          <w:noProof/>
        </w:rPr>
        <w:t>230</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11. Compilation des rapports</w:t>
      </w:r>
      <w:r>
        <w:rPr>
          <w:noProof/>
        </w:rPr>
        <w:tab/>
      </w:r>
      <w:r>
        <w:rPr>
          <w:noProof/>
        </w:rPr>
        <w:fldChar w:fldCharType="begin"/>
      </w:r>
      <w:r>
        <w:rPr>
          <w:noProof/>
        </w:rPr>
        <w:instrText xml:space="preserve"> PAGEREF _Toc118087416 \h </w:instrText>
      </w:r>
      <w:r>
        <w:rPr>
          <w:noProof/>
        </w:rPr>
      </w:r>
      <w:r>
        <w:rPr>
          <w:noProof/>
        </w:rPr>
        <w:fldChar w:fldCharType="separate"/>
      </w:r>
      <w:r>
        <w:rPr>
          <w:noProof/>
        </w:rPr>
        <w:t>231</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11.1. Compilateurs - rapports 20-25% plus rapide</w:t>
      </w:r>
      <w:r>
        <w:rPr>
          <w:noProof/>
        </w:rPr>
        <w:tab/>
      </w:r>
      <w:r>
        <w:rPr>
          <w:noProof/>
        </w:rPr>
        <w:fldChar w:fldCharType="begin"/>
      </w:r>
      <w:r>
        <w:rPr>
          <w:noProof/>
        </w:rPr>
        <w:instrText xml:space="preserve"> PAGEREF _Toc118087417 \h </w:instrText>
      </w:r>
      <w:r>
        <w:rPr>
          <w:noProof/>
        </w:rPr>
      </w:r>
      <w:r>
        <w:rPr>
          <w:noProof/>
        </w:rPr>
        <w:fldChar w:fldCharType="separate"/>
      </w:r>
      <w:r>
        <w:rPr>
          <w:noProof/>
        </w:rPr>
        <w:t>232</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11.1.1. Générer le programme.</w:t>
      </w:r>
      <w:r>
        <w:rPr>
          <w:noProof/>
        </w:rPr>
        <w:tab/>
      </w:r>
      <w:r>
        <w:rPr>
          <w:noProof/>
        </w:rPr>
        <w:fldChar w:fldCharType="begin"/>
      </w:r>
      <w:r>
        <w:rPr>
          <w:noProof/>
        </w:rPr>
        <w:instrText xml:space="preserve"> PAGEREF _Toc118087418 \h </w:instrText>
      </w:r>
      <w:r>
        <w:rPr>
          <w:noProof/>
        </w:rPr>
      </w:r>
      <w:r>
        <w:rPr>
          <w:noProof/>
        </w:rPr>
        <w:fldChar w:fldCharType="separate"/>
      </w:r>
      <w:r>
        <w:rPr>
          <w:noProof/>
        </w:rPr>
        <w:t>233</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Liste de figures</w:t>
      </w:r>
      <w:r>
        <w:rPr>
          <w:noProof/>
        </w:rPr>
        <w:tab/>
      </w:r>
      <w:r>
        <w:rPr>
          <w:noProof/>
        </w:rPr>
        <w:fldChar w:fldCharType="begin"/>
      </w:r>
      <w:r>
        <w:rPr>
          <w:noProof/>
        </w:rPr>
        <w:instrText xml:space="preserve"> PAGEREF _Toc118087419 \h </w:instrText>
      </w:r>
      <w:r>
        <w:rPr>
          <w:noProof/>
        </w:rPr>
      </w:r>
      <w:r>
        <w:rPr>
          <w:noProof/>
        </w:rPr>
        <w:fldChar w:fldCharType="separate"/>
      </w:r>
      <w:r>
        <w:rPr>
          <w:noProof/>
        </w:rPr>
        <w:t>234</w:t>
      </w:r>
      <w:r>
        <w:rPr>
          <w:noProof/>
        </w:rPr>
        <w:fldChar w:fldCharType="end"/>
      </w:r>
    </w:p>
    <w:p w:rsidR="00C03B18" w:rsidRDefault="00C03B18">
      <w:pPr>
        <w:pStyle w:val="Indholdsfortegnelse1"/>
        <w:tabs>
          <w:tab w:val="right" w:leader="dot" w:pos="9628"/>
        </w:tabs>
        <w:rPr>
          <w:rFonts w:ascii="Calibri" w:hAnsi="Calibri"/>
          <w:noProof/>
          <w:sz w:val="22"/>
          <w:szCs w:val="22"/>
          <w:lang w:val="en-US" w:eastAsia="en-US"/>
        </w:rPr>
      </w:pPr>
      <w:r>
        <w:rPr>
          <w:noProof/>
        </w:rPr>
        <w:t>Index</w:t>
      </w:r>
      <w:r>
        <w:rPr>
          <w:noProof/>
        </w:rPr>
        <w:tab/>
      </w:r>
      <w:r>
        <w:rPr>
          <w:noProof/>
        </w:rPr>
        <w:fldChar w:fldCharType="begin"/>
      </w:r>
      <w:r>
        <w:rPr>
          <w:noProof/>
        </w:rPr>
        <w:instrText xml:space="preserve"> PAGEREF _Toc118087420 \h </w:instrText>
      </w:r>
      <w:r>
        <w:rPr>
          <w:noProof/>
        </w:rPr>
      </w:r>
      <w:r>
        <w:rPr>
          <w:noProof/>
        </w:rPr>
        <w:fldChar w:fldCharType="separate"/>
      </w:r>
      <w:r>
        <w:rPr>
          <w:noProof/>
        </w:rPr>
        <w:t>237</w:t>
      </w:r>
      <w:r>
        <w:rPr>
          <w:noProof/>
        </w:rPr>
        <w:fldChar w:fldCharType="end"/>
      </w:r>
    </w:p>
    <w:p w:rsidR="008E4E91" w:rsidRPr="003A33A0" w:rsidRDefault="00740A35" w:rsidP="00740A35">
      <w:pPr>
        <w:rPr>
          <w:lang w:val="en-US"/>
        </w:rPr>
      </w:pPr>
      <w:r>
        <w:fldChar w:fldCharType="end"/>
      </w:r>
    </w:p>
    <w:p w:rsidR="008E4E91" w:rsidRPr="003A33A0" w:rsidRDefault="008E4E91" w:rsidP="008E4E91">
      <w:pPr>
        <w:pStyle w:val="Overskrift1"/>
        <w:rPr>
          <w:lang w:val="en-US"/>
        </w:rPr>
      </w:pPr>
      <w:bookmarkStart w:id="1" w:name="_Toc118087214"/>
      <w:r w:rsidRPr="003A33A0">
        <w:rPr>
          <w:lang w:val="en-US"/>
        </w:rPr>
        <w:t>1. Introduction</w:t>
      </w:r>
      <w:bookmarkEnd w:id="1"/>
    </w:p>
    <w:p w:rsidR="008E4E91" w:rsidRPr="003A33A0" w:rsidRDefault="008E4E91" w:rsidP="008E4E91">
      <w:pPr>
        <w:rPr>
          <w:lang w:val="en-US"/>
        </w:rPr>
      </w:pPr>
    </w:p>
    <w:p w:rsidR="008E4E91" w:rsidRDefault="008E4E91" w:rsidP="008E4E91">
      <w:pPr>
        <w:jc w:val="both"/>
        <w:rPr>
          <w:lang w:val="en-US"/>
        </w:rPr>
      </w:pPr>
      <w:r w:rsidRPr="008E4E91">
        <w:rPr>
          <w:lang w:val="en-US"/>
        </w:rPr>
        <w:t>RAPGEN</w:t>
      </w:r>
      <w:r w:rsidR="003A33A0">
        <w:rPr>
          <w:lang w:val="en-US"/>
        </w:rPr>
        <w:fldChar w:fldCharType="begin"/>
      </w:r>
      <w:r w:rsidR="003A33A0">
        <w:rPr>
          <w:lang w:val="en-US"/>
        </w:rPr>
        <w:instrText xml:space="preserve"> XE "</w:instrText>
      </w:r>
      <w:r w:rsidR="003A33A0" w:rsidRPr="00D461A1">
        <w:rPr>
          <w:lang w:val="en-US"/>
        </w:rPr>
        <w:instrText>RAPGEN</w:instrText>
      </w:r>
      <w:r w:rsidR="003A33A0">
        <w:rPr>
          <w:lang w:val="en-US"/>
        </w:rPr>
        <w:instrText xml:space="preserve">" </w:instrText>
      </w:r>
      <w:r w:rsidR="003A33A0">
        <w:rPr>
          <w:lang w:val="en-US"/>
        </w:rPr>
        <w:fldChar w:fldCharType="end"/>
      </w:r>
      <w:r w:rsidRPr="008E4E91">
        <w:rPr>
          <w:lang w:val="en-US"/>
        </w:rPr>
        <w:t xml:space="preserve"> est un outil de programmation pour les utilisateurs sans aucune experience de programmation.  Après une courte introduction, tous les utilisateurs seront capable de créer des simples rapports étape par étape en suivant les menus affichés à l'écran.</w:t>
      </w:r>
    </w:p>
    <w:p w:rsidR="008E4E91" w:rsidRDefault="008E4E91" w:rsidP="008E4E91">
      <w:pPr>
        <w:jc w:val="both"/>
        <w:rPr>
          <w:lang w:val="en-US"/>
        </w:rPr>
      </w:pPr>
      <w:r w:rsidRPr="008E4E91">
        <w:rPr>
          <w:lang w:val="en-US"/>
        </w:rPr>
        <w:t>RAPGEN</w:t>
      </w:r>
      <w:r w:rsidR="003A33A0">
        <w:rPr>
          <w:lang w:val="en-US"/>
        </w:rPr>
        <w:fldChar w:fldCharType="begin"/>
      </w:r>
      <w:r w:rsidR="003A33A0">
        <w:rPr>
          <w:lang w:val="en-US"/>
        </w:rPr>
        <w:instrText xml:space="preserve"> XE "</w:instrText>
      </w:r>
      <w:r w:rsidR="003A33A0" w:rsidRPr="00D461A1">
        <w:rPr>
          <w:lang w:val="en-US"/>
        </w:rPr>
        <w:instrText>RAPGEN</w:instrText>
      </w:r>
      <w:r w:rsidR="003A33A0">
        <w:rPr>
          <w:lang w:val="en-US"/>
        </w:rPr>
        <w:instrText xml:space="preserve">" </w:instrText>
      </w:r>
      <w:r w:rsidR="003A33A0">
        <w:rPr>
          <w:lang w:val="en-US"/>
        </w:rPr>
        <w:fldChar w:fldCharType="end"/>
      </w:r>
      <w:r w:rsidRPr="008E4E91">
        <w:rPr>
          <w:lang w:val="en-US"/>
        </w:rPr>
        <w:t xml:space="preserve"> a été testé et  perfectionné depuis 25 ans avec la collaboration d'un grand nombre d'utilisateurs sans aucune experience de programmation et ce produit a déjà safisfaits des centaines de clients.</w:t>
      </w:r>
    </w:p>
    <w:p w:rsidR="008E4E91" w:rsidRDefault="008E4E91" w:rsidP="008E4E91">
      <w:pPr>
        <w:jc w:val="both"/>
        <w:rPr>
          <w:lang w:val="en-US"/>
        </w:rPr>
      </w:pPr>
      <w:r w:rsidRPr="008E4E91">
        <w:rPr>
          <w:lang w:val="en-US"/>
        </w:rPr>
        <w:t>L'objectif principal a été de créer un outil simple que tout le monde puisse l'employer.</w:t>
      </w:r>
    </w:p>
    <w:p w:rsidR="008E4E91" w:rsidRDefault="008E4E91" w:rsidP="008E4E91">
      <w:pPr>
        <w:jc w:val="both"/>
        <w:rPr>
          <w:lang w:val="en-US"/>
        </w:rPr>
      </w:pPr>
      <w:r w:rsidRPr="008E4E91">
        <w:rPr>
          <w:lang w:val="en-US"/>
        </w:rPr>
        <w:t>Des rapports peuvent être imprimés sur n'importe quel type d'imprimante ou ils peuvent être affichés à l'écran.</w:t>
      </w:r>
    </w:p>
    <w:p w:rsidR="00465F8A" w:rsidRDefault="008E4E91" w:rsidP="008E4E91">
      <w:pPr>
        <w:jc w:val="both"/>
        <w:rPr>
          <w:lang w:val="en-US"/>
        </w:rPr>
      </w:pPr>
      <w:r w:rsidRPr="008E4E91">
        <w:rPr>
          <w:lang w:val="en-US"/>
        </w:rPr>
        <w:t>RAPGEN</w:t>
      </w:r>
      <w:r w:rsidR="003A33A0">
        <w:rPr>
          <w:lang w:val="en-US"/>
        </w:rPr>
        <w:fldChar w:fldCharType="begin"/>
      </w:r>
      <w:r w:rsidR="003A33A0">
        <w:rPr>
          <w:lang w:val="en-US"/>
        </w:rPr>
        <w:instrText xml:space="preserve"> XE "</w:instrText>
      </w:r>
      <w:r w:rsidR="003A33A0" w:rsidRPr="00D461A1">
        <w:rPr>
          <w:lang w:val="en-US"/>
        </w:rPr>
        <w:instrText>RAPGEN</w:instrText>
      </w:r>
      <w:r w:rsidR="003A33A0">
        <w:rPr>
          <w:lang w:val="en-US"/>
        </w:rPr>
        <w:instrText xml:space="preserve">" </w:instrText>
      </w:r>
      <w:r w:rsidR="003A33A0">
        <w:rPr>
          <w:lang w:val="en-US"/>
        </w:rPr>
        <w:fldChar w:fldCharType="end"/>
      </w:r>
      <w:r w:rsidRPr="008E4E91">
        <w:rPr>
          <w:lang w:val="en-US"/>
        </w:rPr>
        <w:t xml:space="preserve"> se base sur un dictionnaire de données qui est défini lors de l'installation et qui contient une définition de tous les fichiers, les zones et leurs relations internes. Ainsi ce produit permet de guider les utilisateurs à travers les différentes zones sans qu'il ne soit nécessaire pour eux de faire référence aux manuels et aux descriptions du système.</w:t>
      </w:r>
    </w:p>
    <w:p w:rsidR="00465F8A" w:rsidRDefault="00465F8A" w:rsidP="00465F8A">
      <w:pPr>
        <w:pStyle w:val="Overskrift1"/>
        <w:rPr>
          <w:lang w:val="en-US"/>
        </w:rPr>
      </w:pPr>
      <w:bookmarkStart w:id="2" w:name="_Toc118087215"/>
      <w:r>
        <w:rPr>
          <w:lang w:val="en-US"/>
        </w:rPr>
        <w:t>1.1. Démarrage de Rapgen</w:t>
      </w:r>
      <w:bookmarkEnd w:id="2"/>
    </w:p>
    <w:p w:rsidR="00465F8A" w:rsidRDefault="00465F8A" w:rsidP="00465F8A">
      <w:pPr>
        <w:jc w:val="both"/>
        <w:rPr>
          <w:lang w:val="en-US"/>
        </w:rPr>
      </w:pPr>
      <w:r w:rsidRPr="00465F8A">
        <w:rPr>
          <w:lang w:val="en-US"/>
        </w:rPr>
        <w:t>Quand vous lancez RAPGEN</w:t>
      </w:r>
      <w:r w:rsidR="003A33A0">
        <w:rPr>
          <w:lang w:val="en-US"/>
        </w:rPr>
        <w:fldChar w:fldCharType="begin"/>
      </w:r>
      <w:r w:rsidR="003A33A0">
        <w:rPr>
          <w:lang w:val="en-US"/>
        </w:rPr>
        <w:instrText xml:space="preserve"> XE "</w:instrText>
      </w:r>
      <w:r w:rsidR="003A33A0" w:rsidRPr="00D461A1">
        <w:rPr>
          <w:lang w:val="en-US"/>
        </w:rPr>
        <w:instrText>RAPGEN</w:instrText>
      </w:r>
      <w:r w:rsidR="003A33A0">
        <w:rPr>
          <w:lang w:val="en-US"/>
        </w:rPr>
        <w:instrText xml:space="preserve">" </w:instrText>
      </w:r>
      <w:r w:rsidR="003A33A0">
        <w:rPr>
          <w:lang w:val="en-US"/>
        </w:rPr>
        <w:fldChar w:fldCharType="end"/>
      </w:r>
      <w:r w:rsidRPr="00465F8A">
        <w:rPr>
          <w:lang w:val="en-US"/>
        </w:rPr>
        <w:t xml:space="preserve"> ce qui suit apparaît à l'écran :</w:t>
      </w:r>
    </w:p>
    <w:p w:rsidR="00465F8A" w:rsidRDefault="00465F8A" w:rsidP="00465F8A">
      <w:pPr>
        <w:jc w:val="both"/>
      </w:pPr>
    </w:p>
    <w:p w:rsidR="00465F8A" w:rsidRDefault="00465F8A" w:rsidP="00465F8A">
      <w:pPr>
        <w:jc w:val="center"/>
      </w:pPr>
      <w:r>
        <w:pict>
          <v:shape id="_x0000_i1026" type="#_x0000_t75" style="width:481.5pt;height:158.25pt">
            <v:imagedata r:id="rId8" o:title="rc1-fre001"/>
          </v:shape>
        </w:pict>
      </w:r>
    </w:p>
    <w:p w:rsidR="006E6C6A" w:rsidRDefault="00465F8A" w:rsidP="00465F8A">
      <w:pPr>
        <w:pStyle w:val="Overskrift7"/>
      </w:pPr>
      <w:bookmarkStart w:id="3" w:name="_Toc118087107"/>
      <w:r>
        <w:t>1. Aperçu du rapport</w:t>
      </w:r>
      <w:bookmarkEnd w:id="3"/>
    </w:p>
    <w:p w:rsidR="006E6C6A" w:rsidRDefault="006E6C6A" w:rsidP="006E6C6A">
      <w:pPr>
        <w:pStyle w:val="Overskrift1"/>
      </w:pPr>
      <w:bookmarkStart w:id="4" w:name="_Toc118087216"/>
      <w:r>
        <w:t>1.1.1. Comment se servir de RAPGEN</w:t>
      </w:r>
      <w:bookmarkEnd w:id="4"/>
      <w:r w:rsidR="003A33A0">
        <w:fldChar w:fldCharType="begin"/>
      </w:r>
      <w:r w:rsidR="003A33A0">
        <w:instrText xml:space="preserve"> XE "</w:instrText>
      </w:r>
      <w:r w:rsidR="003A33A0" w:rsidRPr="00C03B18">
        <w:instrText>RAPGEN"</w:instrText>
      </w:r>
      <w:r w:rsidR="003A33A0">
        <w:instrText xml:space="preserve"> </w:instrText>
      </w:r>
      <w:r w:rsidR="003A33A0">
        <w:fldChar w:fldCharType="end"/>
      </w:r>
    </w:p>
    <w:p w:rsidR="006E6C6A" w:rsidRDefault="006E6C6A" w:rsidP="006E6C6A">
      <w:pPr>
        <w:jc w:val="both"/>
        <w:rPr>
          <w:lang w:val="en-US"/>
        </w:rPr>
      </w:pPr>
      <w:r w:rsidRPr="006E6C6A">
        <w:rPr>
          <w:lang w:val="en-US"/>
        </w:rPr>
        <w:t>RAPGEN</w:t>
      </w:r>
      <w:r w:rsidR="003A33A0">
        <w:rPr>
          <w:lang w:val="en-US"/>
        </w:rPr>
        <w:fldChar w:fldCharType="begin"/>
      </w:r>
      <w:r w:rsidR="003A33A0">
        <w:rPr>
          <w:lang w:val="en-US"/>
        </w:rPr>
        <w:instrText xml:space="preserve"> XE "</w:instrText>
      </w:r>
      <w:r w:rsidR="003A33A0" w:rsidRPr="00D461A1">
        <w:rPr>
          <w:lang w:val="en-US"/>
        </w:rPr>
        <w:instrText>RAPGEN</w:instrText>
      </w:r>
      <w:r w:rsidR="003A33A0">
        <w:rPr>
          <w:lang w:val="en-US"/>
        </w:rPr>
        <w:instrText xml:space="preserve">" </w:instrText>
      </w:r>
      <w:r w:rsidR="003A33A0">
        <w:rPr>
          <w:lang w:val="en-US"/>
        </w:rPr>
        <w:fldChar w:fldCharType="end"/>
      </w:r>
      <w:r w:rsidRPr="006E6C6A">
        <w:rPr>
          <w:lang w:val="en-US"/>
        </w:rPr>
        <w:t xml:space="preserve"> vous affiche toujours une fenêtre principale avec les données suivantes :</w:t>
      </w:r>
    </w:p>
    <w:p w:rsidR="006E6C6A" w:rsidRPr="00C03B18" w:rsidRDefault="006E6C6A" w:rsidP="006E6C6A">
      <w:pPr>
        <w:jc w:val="both"/>
        <w:rPr>
          <w:lang w:val="en-US"/>
        </w:rPr>
      </w:pPr>
    </w:p>
    <w:p w:rsidR="006E6C6A" w:rsidRDefault="006E6C6A" w:rsidP="006E6C6A">
      <w:pPr>
        <w:jc w:val="center"/>
      </w:pPr>
      <w:r>
        <w:pict>
          <v:shape id="_x0000_i1027" type="#_x0000_t75" style="width:481.5pt;height:344.25pt">
            <v:imagedata r:id="rId9" o:title="rc1-fre080"/>
          </v:shape>
        </w:pict>
      </w:r>
    </w:p>
    <w:p w:rsidR="006E6C6A" w:rsidRPr="00C03B18" w:rsidRDefault="006E6C6A" w:rsidP="006E6C6A">
      <w:pPr>
        <w:pStyle w:val="Overskrift7"/>
        <w:rPr>
          <w:lang w:val="en-US"/>
        </w:rPr>
      </w:pPr>
      <w:bookmarkStart w:id="5" w:name="_Toc118087108"/>
      <w:r w:rsidRPr="00C03B18">
        <w:rPr>
          <w:lang w:val="en-US"/>
        </w:rPr>
        <w:t>2. Fenêtre principale</w:t>
      </w:r>
      <w:bookmarkEnd w:id="5"/>
    </w:p>
    <w:p w:rsidR="006E6C6A" w:rsidRDefault="006E6C6A" w:rsidP="006E6C6A">
      <w:pPr>
        <w:jc w:val="both"/>
        <w:rPr>
          <w:lang w:val="en-US"/>
        </w:rPr>
      </w:pPr>
      <w:r w:rsidRPr="006E6C6A">
        <w:rPr>
          <w:lang w:val="en-US"/>
        </w:rPr>
        <w:t>Pour se servir des fonctions de RAPGEN</w:t>
      </w:r>
      <w:r w:rsidR="003A33A0">
        <w:rPr>
          <w:lang w:val="en-US"/>
        </w:rPr>
        <w:fldChar w:fldCharType="begin"/>
      </w:r>
      <w:r w:rsidR="003A33A0">
        <w:rPr>
          <w:lang w:val="en-US"/>
        </w:rPr>
        <w:instrText xml:space="preserve"> XE "</w:instrText>
      </w:r>
      <w:r w:rsidR="003A33A0" w:rsidRPr="00D461A1">
        <w:rPr>
          <w:lang w:val="en-US"/>
        </w:rPr>
        <w:instrText>RAPGEN</w:instrText>
      </w:r>
      <w:r w:rsidR="003A33A0">
        <w:rPr>
          <w:lang w:val="en-US"/>
        </w:rPr>
        <w:instrText xml:space="preserve">" </w:instrText>
      </w:r>
      <w:r w:rsidR="003A33A0">
        <w:rPr>
          <w:lang w:val="en-US"/>
        </w:rPr>
        <w:fldChar w:fldCharType="end"/>
      </w:r>
      <w:r w:rsidRPr="006E6C6A">
        <w:rPr>
          <w:lang w:val="en-US"/>
        </w:rPr>
        <w:t>, vous utilisez le menu ou vous cliquez sur les boutons correspondants à la barre d'outils.</w:t>
      </w:r>
    </w:p>
    <w:p w:rsidR="006E6C6A" w:rsidRPr="00C03B18" w:rsidRDefault="006E6C6A" w:rsidP="006E6C6A">
      <w:pPr>
        <w:jc w:val="both"/>
        <w:rPr>
          <w:lang w:val="en-US"/>
        </w:rPr>
      </w:pPr>
    </w:p>
    <w:p w:rsidR="006E6C6A" w:rsidRDefault="006E6C6A" w:rsidP="006E6C6A">
      <w:pPr>
        <w:jc w:val="center"/>
      </w:pPr>
      <w:r>
        <w:pict>
          <v:shape id="_x0000_i1028" type="#_x0000_t75" style="width:384.75pt;height:326.25pt">
            <v:imagedata r:id="rId10" o:title="rc1-fre081"/>
          </v:shape>
        </w:pict>
      </w:r>
    </w:p>
    <w:p w:rsidR="006E6C6A" w:rsidRDefault="006E6C6A" w:rsidP="006E6C6A">
      <w:pPr>
        <w:pStyle w:val="Overskrift7"/>
      </w:pPr>
      <w:bookmarkStart w:id="6" w:name="_Toc118087109"/>
      <w:r>
        <w:t>3. Accès aux fonctions en utilisant le menu ou la barre d'outils</w:t>
      </w:r>
      <w:bookmarkEnd w:id="6"/>
    </w:p>
    <w:p w:rsidR="006E6C6A" w:rsidRDefault="006E6C6A" w:rsidP="006E6C6A">
      <w:pPr>
        <w:jc w:val="both"/>
      </w:pPr>
      <w:r w:rsidRPr="00C03B18">
        <w:t>Puisque la barre d'outils ne peut pas contenir une icône pour toutes les fonctions que RAPGEN</w:t>
      </w:r>
      <w:r w:rsidR="003A33A0">
        <w:rPr>
          <w:lang w:val="en-US"/>
        </w:rPr>
        <w:fldChar w:fldCharType="begin"/>
      </w:r>
      <w:r w:rsidR="003A33A0" w:rsidRPr="00C03B18">
        <w:instrText xml:space="preserve"> XE "RAPGEN" </w:instrText>
      </w:r>
      <w:r w:rsidR="003A33A0">
        <w:rPr>
          <w:lang w:val="en-US"/>
        </w:rPr>
        <w:fldChar w:fldCharType="end"/>
      </w:r>
      <w:r w:rsidRPr="00C03B18">
        <w:t xml:space="preserve"> vous offre, celle-ci variera selon les fonctionnalités du programme utilisé. </w:t>
      </w:r>
      <w:r>
        <w:t>C'est le même procédé pour le menu . Par exemple, en activant la fonction mise en page l'écran suivant apparaît :</w:t>
      </w:r>
    </w:p>
    <w:p w:rsidR="006E6C6A" w:rsidRDefault="006E6C6A" w:rsidP="006E6C6A">
      <w:pPr>
        <w:jc w:val="both"/>
      </w:pPr>
    </w:p>
    <w:p w:rsidR="006E6C6A" w:rsidRDefault="006E6C6A" w:rsidP="006E6C6A">
      <w:pPr>
        <w:jc w:val="center"/>
      </w:pPr>
      <w:r>
        <w:pict>
          <v:shape id="_x0000_i1029" type="#_x0000_t75" style="width:312.75pt;height:168pt">
            <v:imagedata r:id="rId11" o:title="rc1-fre082"/>
          </v:shape>
        </w:pict>
      </w:r>
    </w:p>
    <w:p w:rsidR="00C95D22" w:rsidRDefault="006E6C6A" w:rsidP="006E6C6A">
      <w:pPr>
        <w:pStyle w:val="Overskrift7"/>
        <w:rPr>
          <w:lang w:val="en-US"/>
        </w:rPr>
      </w:pPr>
      <w:bookmarkStart w:id="7" w:name="_Toc118087110"/>
      <w:r w:rsidRPr="006E6C6A">
        <w:rPr>
          <w:lang w:val="en-US"/>
        </w:rPr>
        <w:t>4. Autres boutons sur la barre d'outils</w:t>
      </w:r>
      <w:bookmarkEnd w:id="7"/>
    </w:p>
    <w:p w:rsidR="00C95D22" w:rsidRDefault="00C95D22" w:rsidP="00C95D22">
      <w:pPr>
        <w:pStyle w:val="Overskrift1"/>
        <w:rPr>
          <w:lang w:val="en-US"/>
        </w:rPr>
      </w:pPr>
      <w:bookmarkStart w:id="8" w:name="_Toc118087217"/>
      <w:r>
        <w:rPr>
          <w:lang w:val="en-US"/>
        </w:rPr>
        <w:t>1.1.2. Fonctions pour la définition et la modificaton des rapports</w:t>
      </w:r>
      <w:bookmarkEnd w:id="8"/>
    </w:p>
    <w:p w:rsidR="00C95D22" w:rsidRDefault="00C95D22" w:rsidP="00C95D22">
      <w:pPr>
        <w:jc w:val="both"/>
        <w:rPr>
          <w:lang w:val="en-US"/>
        </w:rPr>
      </w:pPr>
      <w:r w:rsidRPr="00C95D22">
        <w:rPr>
          <w:lang w:val="en-US"/>
        </w:rPr>
        <w:t>Le générateur d'édition possède les fonctions suivantes pour la définition et la modification des rapports :</w:t>
      </w:r>
    </w:p>
    <w:p w:rsidR="00C95D22" w:rsidRPr="00C03B18" w:rsidRDefault="00C95D22" w:rsidP="00C95D22">
      <w:pPr>
        <w:jc w:val="both"/>
        <w:rPr>
          <w:lang w:val="en-US"/>
        </w:rPr>
      </w:pPr>
    </w:p>
    <w:p w:rsidR="00C95D22" w:rsidRDefault="00C95D22" w:rsidP="00C95D22">
      <w:pPr>
        <w:jc w:val="center"/>
      </w:pPr>
      <w:r>
        <w:pict>
          <v:shape id="_x0000_i1030" type="#_x0000_t75" style="width:339pt;height:182.25pt">
            <v:imagedata r:id="rId12" o:title="rc1-fre002"/>
          </v:shape>
        </w:pict>
      </w:r>
    </w:p>
    <w:p w:rsidR="002D7153" w:rsidRDefault="00C95D22" w:rsidP="00C95D22">
      <w:pPr>
        <w:pStyle w:val="Overskrift7"/>
      </w:pPr>
      <w:bookmarkStart w:id="9" w:name="_Toc118087111"/>
      <w:r>
        <w:t>5. Fonctions</w:t>
      </w:r>
      <w:bookmarkEnd w:id="9"/>
    </w:p>
    <w:p w:rsidR="002D7153" w:rsidRDefault="002D7153" w:rsidP="002D7153">
      <w:pPr>
        <w:pStyle w:val="Overskrift1"/>
      </w:pPr>
      <w:bookmarkStart w:id="10" w:name="_Toc118087218"/>
      <w:r>
        <w:t>1.2. Comment utiliser ce manuel</w:t>
      </w:r>
      <w:bookmarkEnd w:id="10"/>
    </w:p>
    <w:p w:rsidR="002D7153" w:rsidRDefault="002D7153" w:rsidP="002D7153">
      <w:pPr>
        <w:jc w:val="both"/>
      </w:pPr>
      <w:r>
        <w:t>Le but de ce manuel est d'écrire chaque fonction du générateur d'édition en détail afin de l'illustrer avec exemples de tel sorte que l'utilisateur puisse travailler avec le générateur d'édition dans les meuilleurs conditions et ce de manière créative.</w:t>
      </w:r>
    </w:p>
    <w:p w:rsidR="002D7153" w:rsidRDefault="002D7153" w:rsidP="002D7153">
      <w:pPr>
        <w:jc w:val="both"/>
        <w:rPr>
          <w:lang w:val="en-US"/>
        </w:rPr>
      </w:pPr>
      <w:r w:rsidRPr="002D7153">
        <w:rPr>
          <w:lang w:val="en-US"/>
        </w:rPr>
        <w:t>De plus, il donne une série d'informations plus techniques pour les programmeurs qui installent le générateur d'édition ou qui souhaitent simplement développer des programmes.</w:t>
      </w:r>
    </w:p>
    <w:p w:rsidR="0009345A" w:rsidRDefault="002D7153" w:rsidP="002D7153">
      <w:pPr>
        <w:jc w:val="both"/>
        <w:rPr>
          <w:lang w:val="en-US"/>
        </w:rPr>
      </w:pPr>
      <w:r w:rsidRPr="002D7153">
        <w:rPr>
          <w:lang w:val="en-US"/>
        </w:rPr>
        <w:t>Le dialogue étape par étape avec l'écran et les textes explicatifs vous guident dans la plupart des situations, mais en cas de problème vous pouvez utiliser le manuel et trouver la fonction principale dans le table des matières et dans le chapitre mot-clés. Ce manuel contient beacoup d'exemples basés sur quatres fichiers simplifiés. La structure et le contenu des fichiers sont expliqués en detail dans le paragraphe suivant.</w:t>
      </w:r>
    </w:p>
    <w:p w:rsidR="0009345A" w:rsidRDefault="0009345A" w:rsidP="0009345A">
      <w:pPr>
        <w:pStyle w:val="Overskrift1"/>
        <w:rPr>
          <w:lang w:val="en-US"/>
        </w:rPr>
      </w:pPr>
      <w:bookmarkStart w:id="11" w:name="_Toc118087219"/>
      <w:r>
        <w:rPr>
          <w:lang w:val="en-US"/>
        </w:rPr>
        <w:t>1.3. Fichiers utilisés dans les exemples</w:t>
      </w:r>
      <w:bookmarkEnd w:id="11"/>
    </w:p>
    <w:p w:rsidR="0009345A" w:rsidRDefault="0009345A" w:rsidP="0009345A">
      <w:pPr>
        <w:jc w:val="both"/>
      </w:pPr>
      <w:r w:rsidRPr="0009345A">
        <w:rPr>
          <w:lang w:val="en-US"/>
        </w:rPr>
        <w:t>Nous avons utilisé quatre petits fichiers qui sont tous crées avec DATAMASTER</w:t>
      </w:r>
      <w:r w:rsidR="003A33A0">
        <w:rPr>
          <w:lang w:val="en-US"/>
        </w:rPr>
        <w:fldChar w:fldCharType="begin"/>
      </w:r>
      <w:r w:rsidR="003A33A0">
        <w:rPr>
          <w:lang w:val="en-US"/>
        </w:rPr>
        <w:instrText xml:space="preserve"> XE "</w:instrText>
      </w:r>
      <w:r w:rsidR="003A33A0" w:rsidRPr="00D461A1">
        <w:rPr>
          <w:lang w:val="en-US"/>
        </w:rPr>
        <w:instrText>DATAMASTER</w:instrText>
      </w:r>
      <w:r w:rsidR="003A33A0">
        <w:rPr>
          <w:lang w:val="en-US"/>
        </w:rPr>
        <w:instrText xml:space="preserve">" </w:instrText>
      </w:r>
      <w:r w:rsidR="003A33A0">
        <w:rPr>
          <w:lang w:val="en-US"/>
        </w:rPr>
        <w:fldChar w:fldCharType="end"/>
      </w:r>
      <w:r w:rsidRPr="0009345A">
        <w:rPr>
          <w:lang w:val="en-US"/>
        </w:rPr>
        <w:t xml:space="preserve"> pour les exemples de ce manuel afin de les rendre simples et clairs. </w:t>
      </w:r>
      <w:r>
        <w:t>Cela est défini par le programmaeur lors de l'installation du générateur d'édition. Le manouvre sera le même indépendamment de la simplicité ou de la complexité de la structure du fichier.</w:t>
      </w:r>
    </w:p>
    <w:p w:rsidR="0009345A" w:rsidRDefault="0009345A" w:rsidP="0009345A">
      <w:pPr>
        <w:jc w:val="both"/>
        <w:rPr>
          <w:lang w:val="en-US"/>
        </w:rPr>
      </w:pPr>
      <w:r w:rsidRPr="0009345A">
        <w:rPr>
          <w:lang w:val="en-US"/>
        </w:rPr>
        <w:t>Afin de vous montrer comment employer RAPGEN</w:t>
      </w:r>
      <w:r w:rsidR="003A33A0">
        <w:rPr>
          <w:lang w:val="en-US"/>
        </w:rPr>
        <w:fldChar w:fldCharType="begin"/>
      </w:r>
      <w:r w:rsidR="003A33A0">
        <w:rPr>
          <w:lang w:val="en-US"/>
        </w:rPr>
        <w:instrText xml:space="preserve"> XE "</w:instrText>
      </w:r>
      <w:r w:rsidR="003A33A0" w:rsidRPr="00D461A1">
        <w:rPr>
          <w:lang w:val="en-US"/>
        </w:rPr>
        <w:instrText>RAPGEN</w:instrText>
      </w:r>
      <w:r w:rsidR="003A33A0">
        <w:rPr>
          <w:lang w:val="en-US"/>
        </w:rPr>
        <w:instrText xml:space="preserve">" </w:instrText>
      </w:r>
      <w:r w:rsidR="003A33A0">
        <w:rPr>
          <w:lang w:val="en-US"/>
        </w:rPr>
        <w:fldChar w:fldCharType="end"/>
      </w:r>
      <w:r w:rsidRPr="0009345A">
        <w:rPr>
          <w:lang w:val="en-US"/>
        </w:rPr>
        <w:t xml:space="preserve"> sur plusieurs fichiers simultanément, nous avons basé les exemples sur un simple fichier d'article. Chaque article appartient à un groupe d'article avec des informations sur le nom de celui-ci ainsi que sur le facteur de calcul qui pourraientt être employés pour donner un nouveau prix de vente basé sur le prix d'achat libellé dans la devise du fournisseur.</w:t>
      </w:r>
    </w:p>
    <w:p w:rsidR="0009345A" w:rsidRDefault="0009345A" w:rsidP="0009345A">
      <w:pPr>
        <w:jc w:val="both"/>
      </w:pPr>
      <w:r w:rsidRPr="0009345A">
        <w:rPr>
          <w:lang w:val="en-US"/>
        </w:rPr>
        <w:t xml:space="preserve">Des descriptions détaillées sur les  quatres fichiers utilisés dans les exemples sont données au verso. </w:t>
      </w:r>
      <w:r>
        <w:t>Ces fichiers sont :</w:t>
      </w:r>
    </w:p>
    <w:p w:rsidR="0009345A" w:rsidRDefault="0009345A" w:rsidP="0009345A">
      <w:pPr>
        <w:jc w:val="both"/>
      </w:pPr>
    </w:p>
    <w:p w:rsidR="0009345A" w:rsidRDefault="0009345A" w:rsidP="0009345A">
      <w:pPr>
        <w:jc w:val="center"/>
      </w:pPr>
      <w:r>
        <w:pict>
          <v:shape id="_x0000_i1031" type="#_x0000_t75" style="width:481.5pt;height:219.75pt">
            <v:imagedata r:id="rId13" o:title="rc1-fre007"/>
          </v:shape>
        </w:pict>
      </w:r>
    </w:p>
    <w:p w:rsidR="0009345A" w:rsidRDefault="0009345A" w:rsidP="0009345A">
      <w:pPr>
        <w:pStyle w:val="Overskrift7"/>
      </w:pPr>
      <w:bookmarkStart w:id="12" w:name="_Toc118087112"/>
      <w:r>
        <w:t>6. GR Fichier de groupe d'article</w:t>
      </w:r>
      <w:bookmarkEnd w:id="12"/>
    </w:p>
    <w:p w:rsidR="0009345A" w:rsidRDefault="0009345A" w:rsidP="0009345A">
      <w:pPr>
        <w:jc w:val="both"/>
      </w:pPr>
    </w:p>
    <w:p w:rsidR="0009345A" w:rsidRDefault="0009345A" w:rsidP="0009345A">
      <w:pPr>
        <w:jc w:val="center"/>
      </w:pPr>
      <w:r>
        <w:pict>
          <v:shape id="_x0000_i1032" type="#_x0000_t75" style="width:481.5pt;height:244.5pt">
            <v:imagedata r:id="rId14" o:title="rc1-fre006"/>
          </v:shape>
        </w:pict>
      </w:r>
    </w:p>
    <w:p w:rsidR="0009345A" w:rsidRDefault="0009345A" w:rsidP="0009345A">
      <w:pPr>
        <w:pStyle w:val="Overskrift7"/>
      </w:pPr>
      <w:bookmarkStart w:id="13" w:name="_Toc118087113"/>
      <w:r>
        <w:t>7. KU Fichier de devise</w:t>
      </w:r>
      <w:bookmarkEnd w:id="13"/>
    </w:p>
    <w:p w:rsidR="0009345A" w:rsidRDefault="0009345A" w:rsidP="0009345A">
      <w:pPr>
        <w:jc w:val="both"/>
      </w:pPr>
    </w:p>
    <w:p w:rsidR="0009345A" w:rsidRDefault="0009345A" w:rsidP="0009345A">
      <w:pPr>
        <w:jc w:val="center"/>
      </w:pPr>
      <w:r>
        <w:pict>
          <v:shape id="_x0000_i1033" type="#_x0000_t75" style="width:481.5pt;height:349.5pt">
            <v:imagedata r:id="rId15" o:title="rc1-fre005"/>
          </v:shape>
        </w:pict>
      </w:r>
    </w:p>
    <w:p w:rsidR="0009345A" w:rsidRDefault="0009345A" w:rsidP="0009345A">
      <w:pPr>
        <w:pStyle w:val="Overskrift7"/>
      </w:pPr>
      <w:bookmarkStart w:id="14" w:name="_Toc118087114"/>
      <w:r>
        <w:t>8. LE Fichier de fournisseur</w:t>
      </w:r>
      <w:bookmarkEnd w:id="14"/>
    </w:p>
    <w:p w:rsidR="0009345A" w:rsidRDefault="0009345A" w:rsidP="0009345A">
      <w:pPr>
        <w:jc w:val="both"/>
      </w:pPr>
    </w:p>
    <w:p w:rsidR="0009345A" w:rsidRDefault="0009345A" w:rsidP="0009345A">
      <w:pPr>
        <w:jc w:val="center"/>
      </w:pPr>
      <w:r>
        <w:pict>
          <v:shape id="_x0000_i1034" type="#_x0000_t75" style="width:481.5pt;height:366pt">
            <v:imagedata r:id="rId16" o:title="rc1-fre004"/>
          </v:shape>
        </w:pict>
      </w:r>
    </w:p>
    <w:p w:rsidR="00E63C41" w:rsidRDefault="0009345A" w:rsidP="0009345A">
      <w:pPr>
        <w:pStyle w:val="Overskrift7"/>
      </w:pPr>
      <w:bookmarkStart w:id="15" w:name="_Toc118087115"/>
      <w:r>
        <w:t>9. VA Fichier d'article</w:t>
      </w:r>
      <w:bookmarkEnd w:id="15"/>
    </w:p>
    <w:p w:rsidR="00E63C41" w:rsidRDefault="00E63C41" w:rsidP="00E63C41">
      <w:pPr>
        <w:pStyle w:val="Overskrift1"/>
      </w:pPr>
      <w:bookmarkStart w:id="16" w:name="_Toc118087220"/>
      <w:r>
        <w:t>1.4. Contenu des fichiers</w:t>
      </w:r>
      <w:bookmarkEnd w:id="16"/>
    </w:p>
    <w:p w:rsidR="00E63C41" w:rsidRDefault="00E63C41" w:rsidP="00E63C41">
      <w:pPr>
        <w:jc w:val="both"/>
      </w:pPr>
    </w:p>
    <w:p w:rsidR="00E63C41" w:rsidRDefault="00E63C41" w:rsidP="00E63C41">
      <w:pPr>
        <w:jc w:val="center"/>
      </w:pPr>
      <w:r>
        <w:pict>
          <v:shape id="_x0000_i1035" type="#_x0000_t75" style="width:481.5pt;height:171pt">
            <v:imagedata r:id="rId17" o:title="rc1-fre011"/>
          </v:shape>
        </w:pict>
      </w:r>
    </w:p>
    <w:p w:rsidR="00E63C41" w:rsidRDefault="00E63C41" w:rsidP="00E63C41">
      <w:pPr>
        <w:pStyle w:val="Overskrift7"/>
      </w:pPr>
      <w:bookmarkStart w:id="17" w:name="_Toc118087116"/>
      <w:r>
        <w:t>10. Contenu du fichier de groupe d'article</w:t>
      </w:r>
      <w:bookmarkEnd w:id="17"/>
    </w:p>
    <w:p w:rsidR="00E63C41" w:rsidRDefault="00E63C41" w:rsidP="00E63C41">
      <w:pPr>
        <w:jc w:val="both"/>
      </w:pPr>
    </w:p>
    <w:p w:rsidR="00E63C41" w:rsidRDefault="00E63C41" w:rsidP="00E63C41">
      <w:pPr>
        <w:jc w:val="center"/>
      </w:pPr>
      <w:r>
        <w:pict>
          <v:shape id="_x0000_i1036" type="#_x0000_t75" style="width:481.5pt;height:92.25pt">
            <v:imagedata r:id="rId18" o:title="rc1-fre010"/>
          </v:shape>
        </w:pict>
      </w:r>
    </w:p>
    <w:p w:rsidR="00E63C41" w:rsidRDefault="00E63C41" w:rsidP="00E63C41">
      <w:pPr>
        <w:pStyle w:val="Overskrift7"/>
      </w:pPr>
      <w:bookmarkStart w:id="18" w:name="_Toc118087117"/>
      <w:r>
        <w:t>11. Contenu du fichier de devise</w:t>
      </w:r>
      <w:bookmarkEnd w:id="18"/>
    </w:p>
    <w:p w:rsidR="00E63C41" w:rsidRDefault="00E63C41" w:rsidP="00E63C41">
      <w:pPr>
        <w:jc w:val="both"/>
      </w:pPr>
    </w:p>
    <w:p w:rsidR="00E63C41" w:rsidRDefault="00E63C41" w:rsidP="00E63C41">
      <w:pPr>
        <w:jc w:val="center"/>
      </w:pPr>
      <w:r>
        <w:pict>
          <v:shape id="_x0000_i1037" type="#_x0000_t75" style="width:481.5pt;height:159.75pt">
            <v:imagedata r:id="rId19" o:title="rc1-fre009"/>
          </v:shape>
        </w:pict>
      </w:r>
    </w:p>
    <w:p w:rsidR="00E63C41" w:rsidRDefault="00E63C41" w:rsidP="00E63C41">
      <w:pPr>
        <w:pStyle w:val="Overskrift7"/>
      </w:pPr>
      <w:bookmarkStart w:id="19" w:name="_Toc118087118"/>
      <w:r>
        <w:t>12. Contenu du fichier de fournisseur</w:t>
      </w:r>
      <w:bookmarkEnd w:id="19"/>
    </w:p>
    <w:p w:rsidR="00E63C41" w:rsidRDefault="00E63C41" w:rsidP="00E63C41">
      <w:pPr>
        <w:jc w:val="both"/>
      </w:pPr>
    </w:p>
    <w:p w:rsidR="00E63C41" w:rsidRDefault="00E63C41" w:rsidP="00E63C41">
      <w:pPr>
        <w:jc w:val="center"/>
      </w:pPr>
      <w:r>
        <w:pict>
          <v:shape id="_x0000_i1038" type="#_x0000_t75" style="width:481.5pt;height:129.75pt">
            <v:imagedata r:id="rId20" o:title="rc1-fre008"/>
          </v:shape>
        </w:pict>
      </w:r>
    </w:p>
    <w:p w:rsidR="00761DD5" w:rsidRDefault="00E63C41" w:rsidP="00E63C41">
      <w:pPr>
        <w:pStyle w:val="Overskrift7"/>
      </w:pPr>
      <w:bookmarkStart w:id="20" w:name="_Toc118087119"/>
      <w:r>
        <w:t>13. Contenu du fichier d'article</w:t>
      </w:r>
      <w:bookmarkEnd w:id="20"/>
    </w:p>
    <w:p w:rsidR="00761DD5" w:rsidRDefault="00761DD5" w:rsidP="00761DD5">
      <w:pPr>
        <w:pStyle w:val="Overskrift1"/>
      </w:pPr>
      <w:bookmarkStart w:id="21" w:name="_Toc118087221"/>
      <w:r>
        <w:t>2. Comment définir le rapport</w:t>
      </w:r>
      <w:bookmarkEnd w:id="21"/>
    </w:p>
    <w:p w:rsidR="001A2B41" w:rsidRDefault="001A2B41" w:rsidP="00761DD5"/>
    <w:p w:rsidR="001A2B41" w:rsidRDefault="001A2B41" w:rsidP="001A2B41">
      <w:pPr>
        <w:pStyle w:val="Overskrift1"/>
      </w:pPr>
      <w:bookmarkStart w:id="22" w:name="_Toc118087222"/>
      <w:r>
        <w:t>2.1. Vue d'ensemble</w:t>
      </w:r>
      <w:bookmarkEnd w:id="22"/>
    </w:p>
    <w:p w:rsidR="001A2B41" w:rsidRDefault="001A2B41" w:rsidP="001A2B41">
      <w:pPr>
        <w:jc w:val="both"/>
      </w:pPr>
      <w:r>
        <w:t>Quand vous definissez un nouveau rapport, vous devez simplement indiquer à RAPGEN</w:t>
      </w:r>
      <w:r w:rsidR="003A33A0">
        <w:fldChar w:fldCharType="begin"/>
      </w:r>
      <w:r w:rsidR="003A33A0">
        <w:instrText xml:space="preserve"> XE "</w:instrText>
      </w:r>
      <w:r w:rsidR="003A33A0" w:rsidRPr="00D461A1">
        <w:rPr>
          <w:lang w:val="en-US"/>
        </w:rPr>
        <w:instrText>RAPGEN</w:instrText>
      </w:r>
      <w:r w:rsidR="003A33A0">
        <w:rPr>
          <w:lang w:val="en-US"/>
        </w:rPr>
        <w:instrText>"</w:instrText>
      </w:r>
      <w:r w:rsidR="003A33A0">
        <w:instrText xml:space="preserve"> </w:instrText>
      </w:r>
      <w:r w:rsidR="003A33A0">
        <w:fldChar w:fldCharType="end"/>
      </w:r>
      <w:r>
        <w:t xml:space="preserve"> quels fichiers vous voulez employer pour votre rapport, lui donnez un numéro et un nom et définir quelles zones vous voulez afficher dans le rapport.  Afin de faciliter cette sélection de zones, RAPGEN vous présentera une vue d'ensemble des zones dans le ficher que vous avez préablement sélectionnées.</w:t>
      </w:r>
    </w:p>
    <w:p w:rsidR="001A2B41" w:rsidRDefault="001A2B41" w:rsidP="001A2B41">
      <w:pPr>
        <w:jc w:val="both"/>
      </w:pPr>
      <w:r>
        <w:t>Ensuite vous saisirez simplement le nombre de zones sélectionné et RAPGEN</w:t>
      </w:r>
      <w:r w:rsidR="003A33A0">
        <w:fldChar w:fldCharType="begin"/>
      </w:r>
      <w:r w:rsidR="003A33A0">
        <w:instrText xml:space="preserve"> XE "</w:instrText>
      </w:r>
      <w:r w:rsidR="003A33A0" w:rsidRPr="00D461A1">
        <w:rPr>
          <w:lang w:val="en-US"/>
        </w:rPr>
        <w:instrText>RAPGEN</w:instrText>
      </w:r>
      <w:r w:rsidR="003A33A0">
        <w:rPr>
          <w:lang w:val="en-US"/>
        </w:rPr>
        <w:instrText>"</w:instrText>
      </w:r>
      <w:r w:rsidR="003A33A0">
        <w:instrText xml:space="preserve"> </w:instrText>
      </w:r>
      <w:r w:rsidR="003A33A0">
        <w:fldChar w:fldCharType="end"/>
      </w:r>
      <w:r>
        <w:t xml:space="preserve"> plaçera celles-ci sur la ligne avec des titres suggérés et ajustés à gauche ou à droite (par ordre alphabétique ou  numérique).</w:t>
      </w:r>
    </w:p>
    <w:p w:rsidR="001A2B41" w:rsidRDefault="001A2B41" w:rsidP="001A2B41">
      <w:pPr>
        <w:jc w:val="both"/>
        <w:rPr>
          <w:lang w:val="en-US"/>
        </w:rPr>
      </w:pPr>
      <w:r>
        <w:t>Une fois les zones choisies, il est possible de terminer la fonction et vous pouvez commencer le rapport. Basé sur vos informations, RAPGEN</w:t>
      </w:r>
      <w:r w:rsidR="003A33A0">
        <w:fldChar w:fldCharType="begin"/>
      </w:r>
      <w:r w:rsidR="003A33A0">
        <w:instrText xml:space="preserve"> XE "</w:instrText>
      </w:r>
      <w:r w:rsidR="003A33A0" w:rsidRPr="00D461A1">
        <w:rPr>
          <w:lang w:val="en-US"/>
        </w:rPr>
        <w:instrText>RAPGEN</w:instrText>
      </w:r>
      <w:r w:rsidR="003A33A0">
        <w:rPr>
          <w:lang w:val="en-US"/>
        </w:rPr>
        <w:instrText>"</w:instrText>
      </w:r>
      <w:r w:rsidR="003A33A0">
        <w:instrText xml:space="preserve"> </w:instrText>
      </w:r>
      <w:r w:rsidR="003A33A0">
        <w:fldChar w:fldCharType="end"/>
      </w:r>
      <w:r>
        <w:t xml:space="preserve"> produira un programme C. Il imprime ensuite le rapport défini sur l'imprimante ou à l'écran. </w:t>
      </w:r>
      <w:r w:rsidRPr="001A2B41">
        <w:rPr>
          <w:lang w:val="en-US"/>
        </w:rPr>
        <w:t>Il ne faut pas que quelques minutes pour faire votre premier programme en C</w:t>
      </w:r>
    </w:p>
    <w:p w:rsidR="001A2B41" w:rsidRDefault="001A2B41" w:rsidP="001A2B41">
      <w:pPr>
        <w:jc w:val="both"/>
        <w:rPr>
          <w:lang w:val="en-US"/>
        </w:rPr>
      </w:pPr>
      <w:r w:rsidRPr="001A2B41">
        <w:rPr>
          <w:lang w:val="en-US"/>
        </w:rPr>
        <w:t>Ce programme peut être modifié à l'intérieur de RAPGEN</w:t>
      </w:r>
      <w:r w:rsidR="003A33A0">
        <w:rPr>
          <w:lang w:val="en-US"/>
        </w:rPr>
        <w:fldChar w:fldCharType="begin"/>
      </w:r>
      <w:r w:rsidR="003A33A0">
        <w:rPr>
          <w:lang w:val="en-US"/>
        </w:rPr>
        <w:instrText xml:space="preserve"> XE "</w:instrText>
      </w:r>
      <w:r w:rsidR="003A33A0" w:rsidRPr="00D461A1">
        <w:rPr>
          <w:lang w:val="en-US"/>
        </w:rPr>
        <w:instrText>RAPGEN</w:instrText>
      </w:r>
      <w:r w:rsidR="003A33A0">
        <w:rPr>
          <w:lang w:val="en-US"/>
        </w:rPr>
        <w:instrText xml:space="preserve">" </w:instrText>
      </w:r>
      <w:r w:rsidR="003A33A0">
        <w:rPr>
          <w:lang w:val="en-US"/>
        </w:rPr>
        <w:fldChar w:fldCharType="end"/>
      </w:r>
      <w:r w:rsidRPr="001A2B41">
        <w:rPr>
          <w:lang w:val="en-US"/>
        </w:rPr>
        <w:t xml:space="preserve"> ou à l'extérieur  de celui et comme en option, il totalise tous les colonnes numériques que RAPGEN  trouve possible de totaliser et imprime les totaux. Le programme sera tellement bien optimisé qu'un programmeur ne pourrait pas mieux l'écrire. Ce n'est donc pas un simple programme qu'on a  fait en peu de temps.</w:t>
      </w:r>
    </w:p>
    <w:p w:rsidR="001A2B41" w:rsidRDefault="001A2B41" w:rsidP="001A2B41">
      <w:pPr>
        <w:jc w:val="both"/>
        <w:rPr>
          <w:lang w:val="en-US"/>
        </w:rPr>
      </w:pPr>
      <w:r w:rsidRPr="001A2B41">
        <w:rPr>
          <w:lang w:val="en-US"/>
        </w:rPr>
        <w:t>Si vous voulez améliorer la présentation de votre rapport, vous pouvez modifier les titres, changer les positions de ces zones sur la ligne, définir un rapport avec un nombre plus important de lignes et employer des zones venant d'autres fichiers.</w:t>
      </w:r>
    </w:p>
    <w:p w:rsidR="00062E29" w:rsidRDefault="001A2B41" w:rsidP="001A2B41">
      <w:pPr>
        <w:jc w:val="both"/>
      </w:pPr>
      <w:r w:rsidRPr="001A2B41">
        <w:rPr>
          <w:lang w:val="en-US"/>
        </w:rPr>
        <w:t xml:space="preserve">Il est possible de s'atteler d'abord à  la présentation de votre rapport et par la suite sur l'introduction d'autres fonctions, de définir les sélections, le classement, les calculs et les totalisations que vous voulez effectuer dans votre rapport.  </w:t>
      </w:r>
      <w:r>
        <w:t>Chaque fonction peut être modifiée indépendamment des autres.</w:t>
      </w:r>
    </w:p>
    <w:p w:rsidR="00062E29" w:rsidRDefault="00062E29" w:rsidP="00062E29">
      <w:pPr>
        <w:pStyle w:val="Overskrift1"/>
      </w:pPr>
      <w:bookmarkStart w:id="23" w:name="_Toc118087223"/>
      <w:r>
        <w:t>2.2. Comment définir un nouveau rapport</w:t>
      </w:r>
      <w:bookmarkEnd w:id="23"/>
    </w:p>
    <w:p w:rsidR="00062E29" w:rsidRDefault="00062E29" w:rsidP="00062E29">
      <w:pPr>
        <w:jc w:val="both"/>
      </w:pPr>
      <w:r>
        <w:t>Si vous désirez définir un nouveau rapport, l'écran vous indique les noms des rapports déjà existants dans le systéme et créés par RAPGEN</w:t>
      </w:r>
      <w:r w:rsidR="003A33A0">
        <w:fldChar w:fldCharType="begin"/>
      </w:r>
      <w:r w:rsidR="003A33A0">
        <w:instrText xml:space="preserve"> XE "</w:instrText>
      </w:r>
      <w:r w:rsidR="003A33A0" w:rsidRPr="00D461A1">
        <w:rPr>
          <w:lang w:val="en-US"/>
        </w:rPr>
        <w:instrText>RAPGEN</w:instrText>
      </w:r>
      <w:r w:rsidR="003A33A0">
        <w:rPr>
          <w:lang w:val="en-US"/>
        </w:rPr>
        <w:instrText>"</w:instrText>
      </w:r>
      <w:r w:rsidR="003A33A0">
        <w:instrText xml:space="preserve"> </w:instrText>
      </w:r>
      <w:r w:rsidR="003A33A0">
        <w:fldChar w:fldCharType="end"/>
      </w:r>
      <w:r>
        <w:t>.</w:t>
      </w:r>
    </w:p>
    <w:p w:rsidR="00062E29" w:rsidRDefault="00062E29" w:rsidP="00062E29">
      <w:pPr>
        <w:jc w:val="both"/>
      </w:pPr>
      <w:r>
        <w:t>Ici,  vous sélectionnez dans le menu l'option  " nouveau rapport ":</w:t>
      </w:r>
    </w:p>
    <w:p w:rsidR="00062E29" w:rsidRDefault="00062E29" w:rsidP="00062E29">
      <w:pPr>
        <w:jc w:val="both"/>
      </w:pPr>
    </w:p>
    <w:p w:rsidR="00062E29" w:rsidRDefault="00062E29" w:rsidP="00062E29">
      <w:pPr>
        <w:jc w:val="center"/>
      </w:pPr>
      <w:r>
        <w:pict>
          <v:shape id="_x0000_i1039" type="#_x0000_t75" style="width:348pt;height:294pt">
            <v:imagedata r:id="rId21" o:title="rc1-fre012"/>
          </v:shape>
        </w:pict>
      </w:r>
    </w:p>
    <w:p w:rsidR="00062E29" w:rsidRDefault="00062E29" w:rsidP="00062E29">
      <w:pPr>
        <w:pStyle w:val="Overskrift7"/>
      </w:pPr>
      <w:bookmarkStart w:id="24" w:name="_Toc118087120"/>
      <w:r>
        <w:t>14. Rapporter la vue d'ensemble des rapports et seléctionner la nouvelle fonction du rapport</w:t>
      </w:r>
      <w:bookmarkEnd w:id="24"/>
    </w:p>
    <w:p w:rsidR="00062E29" w:rsidRDefault="00062E29" w:rsidP="00062E29">
      <w:pPr>
        <w:jc w:val="both"/>
      </w:pPr>
      <w:r>
        <w:t>RAPGEN</w:t>
      </w:r>
      <w:r w:rsidR="003A33A0">
        <w:fldChar w:fldCharType="begin"/>
      </w:r>
      <w:r w:rsidR="003A33A0">
        <w:instrText xml:space="preserve"> XE "</w:instrText>
      </w:r>
      <w:r w:rsidR="003A33A0" w:rsidRPr="00D461A1">
        <w:rPr>
          <w:lang w:val="en-US"/>
        </w:rPr>
        <w:instrText>RAPGEN</w:instrText>
      </w:r>
      <w:r w:rsidR="003A33A0">
        <w:rPr>
          <w:lang w:val="en-US"/>
        </w:rPr>
        <w:instrText>"</w:instrText>
      </w:r>
      <w:r w:rsidR="003A33A0">
        <w:instrText xml:space="preserve"> </w:instrText>
      </w:r>
      <w:r w:rsidR="003A33A0">
        <w:fldChar w:fldCharType="end"/>
      </w:r>
      <w:r>
        <w:t xml:space="preserve"> ouvre maintenant un dialogue et vous devez indiquer les informations principales pour le rapport :</w:t>
      </w:r>
    </w:p>
    <w:p w:rsidR="00062E29" w:rsidRDefault="00062E29" w:rsidP="00062E29">
      <w:pPr>
        <w:jc w:val="both"/>
      </w:pPr>
    </w:p>
    <w:p w:rsidR="00062E29" w:rsidRDefault="00062E29" w:rsidP="00062E29">
      <w:pPr>
        <w:jc w:val="center"/>
      </w:pPr>
      <w:r>
        <w:pict>
          <v:shape id="_x0000_i1040" type="#_x0000_t75" style="width:282.75pt;height:108pt">
            <v:imagedata r:id="rId22" o:title="rc1-fre013"/>
          </v:shape>
        </w:pict>
      </w:r>
    </w:p>
    <w:p w:rsidR="00406230" w:rsidRDefault="00062E29" w:rsidP="00062E29">
      <w:pPr>
        <w:pStyle w:val="Overskrift7"/>
      </w:pPr>
      <w:bookmarkStart w:id="25" w:name="_Toc118087121"/>
      <w:r>
        <w:t>15. Définir le nouveau rapport - liste de prix</w:t>
      </w:r>
      <w:bookmarkEnd w:id="25"/>
    </w:p>
    <w:p w:rsidR="00406230" w:rsidRDefault="00406230" w:rsidP="00406230">
      <w:pPr>
        <w:pStyle w:val="Overskrift1"/>
      </w:pPr>
      <w:bookmarkStart w:id="26" w:name="_Toc118087224"/>
      <w:r>
        <w:t>2.2.1. Numéro de Rapport</w:t>
      </w:r>
      <w:bookmarkEnd w:id="26"/>
    </w:p>
    <w:p w:rsidR="00406230" w:rsidRDefault="00406230" w:rsidP="00406230">
      <w:pPr>
        <w:jc w:val="both"/>
      </w:pPr>
      <w:r>
        <w:t>Normalement, vous ne devez rien indiquer ici parce que RAPGEN</w:t>
      </w:r>
      <w:r w:rsidR="003A33A0">
        <w:fldChar w:fldCharType="begin"/>
      </w:r>
      <w:r w:rsidR="003A33A0">
        <w:instrText xml:space="preserve"> XE "</w:instrText>
      </w:r>
      <w:r w:rsidR="003A33A0" w:rsidRPr="00D461A1">
        <w:rPr>
          <w:lang w:val="en-US"/>
        </w:rPr>
        <w:instrText>RAPGEN</w:instrText>
      </w:r>
      <w:r w:rsidR="003A33A0">
        <w:rPr>
          <w:lang w:val="en-US"/>
        </w:rPr>
        <w:instrText>"</w:instrText>
      </w:r>
      <w:r w:rsidR="003A33A0">
        <w:instrText xml:space="preserve"> </w:instrText>
      </w:r>
      <w:r w:rsidR="003A33A0">
        <w:fldChar w:fldCharType="end"/>
      </w:r>
      <w:r>
        <w:t xml:space="preserve"> assigne automatiquement un numero libre de rapport.  Si vous voulez employer un autre numéro afin de grouper les rapports, choisissez-le ici.</w:t>
      </w:r>
    </w:p>
    <w:p w:rsidR="00910BC0" w:rsidRDefault="00406230" w:rsidP="00406230">
      <w:pPr>
        <w:jc w:val="both"/>
      </w:pPr>
      <w:r>
        <w:t>Il faut toujours choisir un nouveau numéro qui n'apparaît pas à l'ecran. Dans un système normal, on peut utiliser les chiffres 1 à 99.</w:t>
      </w:r>
    </w:p>
    <w:p w:rsidR="00910BC0" w:rsidRDefault="00910BC0" w:rsidP="00910BC0">
      <w:pPr>
        <w:pStyle w:val="Overskrift1"/>
      </w:pPr>
      <w:bookmarkStart w:id="27" w:name="_Toc118087225"/>
      <w:r>
        <w:t>2.2.2. Identification du fichier</w:t>
      </w:r>
      <w:bookmarkEnd w:id="27"/>
    </w:p>
    <w:p w:rsidR="00910BC0" w:rsidRDefault="00910BC0" w:rsidP="00910BC0">
      <w:pPr>
        <w:jc w:val="both"/>
        <w:rPr>
          <w:lang w:val="en-US"/>
        </w:rPr>
      </w:pPr>
      <w:r w:rsidRPr="00910BC0">
        <w:rPr>
          <w:lang w:val="en-US"/>
        </w:rPr>
        <w:t>Une fois que le numéro du rapport est sélectionné, l'étape suivante est de définir dans quel fichier vous desirez que le rapport soit défini.  A l'écran sont affichés tous les fichiers générés par RAPGEN</w:t>
      </w:r>
      <w:r w:rsidR="003A33A0">
        <w:rPr>
          <w:lang w:val="en-US"/>
        </w:rPr>
        <w:fldChar w:fldCharType="begin"/>
      </w:r>
      <w:r w:rsidR="003A33A0">
        <w:rPr>
          <w:lang w:val="en-US"/>
        </w:rPr>
        <w:instrText xml:space="preserve"> XE "</w:instrText>
      </w:r>
      <w:r w:rsidR="003A33A0" w:rsidRPr="00D461A1">
        <w:rPr>
          <w:lang w:val="en-US"/>
        </w:rPr>
        <w:instrText>RAPGEN</w:instrText>
      </w:r>
      <w:r w:rsidR="003A33A0">
        <w:rPr>
          <w:lang w:val="en-US"/>
        </w:rPr>
        <w:instrText xml:space="preserve">" </w:instrText>
      </w:r>
      <w:r w:rsidR="003A33A0">
        <w:rPr>
          <w:lang w:val="en-US"/>
        </w:rPr>
        <w:fldChar w:fldCharType="end"/>
      </w:r>
      <w:r w:rsidRPr="00910BC0">
        <w:rPr>
          <w:lang w:val="en-US"/>
        </w:rPr>
        <w:t>.</w:t>
      </w:r>
    </w:p>
    <w:p w:rsidR="00910BC0" w:rsidRDefault="00910BC0" w:rsidP="00910BC0">
      <w:pPr>
        <w:jc w:val="both"/>
      </w:pPr>
    </w:p>
    <w:p w:rsidR="00910BC0" w:rsidRDefault="00910BC0" w:rsidP="00910BC0">
      <w:pPr>
        <w:jc w:val="center"/>
      </w:pPr>
      <w:r>
        <w:pict>
          <v:shape id="_x0000_i1041" type="#_x0000_t75" style="width:175.5pt;height:119.25pt">
            <v:imagedata r:id="rId23" o:title="rc1-fre014"/>
          </v:shape>
        </w:pict>
      </w:r>
    </w:p>
    <w:p w:rsidR="00910BC0" w:rsidRDefault="00910BC0" w:rsidP="00910BC0">
      <w:pPr>
        <w:pStyle w:val="Overskrift7"/>
      </w:pPr>
      <w:bookmarkStart w:id="28" w:name="_Toc118087122"/>
      <w:r>
        <w:t>16. Fichiers mis en application</w:t>
      </w:r>
      <w:bookmarkEnd w:id="28"/>
    </w:p>
    <w:p w:rsidR="00C153DE" w:rsidRDefault="00910BC0" w:rsidP="00910BC0">
      <w:pPr>
        <w:jc w:val="both"/>
        <w:rPr>
          <w:lang w:val="en-US"/>
        </w:rPr>
      </w:pPr>
      <w:r w:rsidRPr="00910BC0">
        <w:rPr>
          <w:lang w:val="en-US"/>
        </w:rPr>
        <w:t>Chaque fichier est identifié par un nom de deux lettres et un texte explicatif sur le contenu du fichier. Le fichier sélectionné deviendra le fichier principal. Celui-ci est lu quand le rapport est exécuté. A partir du cela, on peut définir  les références des autres fichiers.</w:t>
      </w:r>
    </w:p>
    <w:p w:rsidR="00C153DE" w:rsidRDefault="00C153DE" w:rsidP="00C153DE">
      <w:pPr>
        <w:pStyle w:val="Overskrift1"/>
        <w:rPr>
          <w:lang w:val="en-US"/>
        </w:rPr>
      </w:pPr>
      <w:bookmarkStart w:id="29" w:name="_Toc118087226"/>
      <w:r>
        <w:rPr>
          <w:lang w:val="en-US"/>
        </w:rPr>
        <w:t>2.2.3. Nom de rapport</w:t>
      </w:r>
      <w:bookmarkEnd w:id="29"/>
    </w:p>
    <w:p w:rsidR="00A64452" w:rsidRDefault="00C153DE" w:rsidP="00C153DE">
      <w:pPr>
        <w:jc w:val="both"/>
      </w:pPr>
      <w:r w:rsidRPr="00C153DE">
        <w:rPr>
          <w:lang w:val="en-US"/>
        </w:rPr>
        <w:t xml:space="preserve">Le nom identifie un rapport par son nom qui peut être composé de 1 à 25 lettres. Ce nom ne peut pas être blanc. Le nom est inscrit sur la vue d'ensemble des rapports chaque fois que vous choissiez une fonction et ce nom doit permettre d'identifier le rapport facilement. </w:t>
      </w:r>
      <w:r>
        <w:t>Si vous n'introduisez rien, le rapport prend le même nom que le fichier choisi.</w:t>
      </w:r>
    </w:p>
    <w:p w:rsidR="00A64452" w:rsidRDefault="00A64452" w:rsidP="00A64452">
      <w:pPr>
        <w:pStyle w:val="Overskrift1"/>
      </w:pPr>
      <w:bookmarkStart w:id="30" w:name="_Toc118087227"/>
      <w:r>
        <w:t>2.2.4. Titre de rapport</w:t>
      </w:r>
      <w:bookmarkEnd w:id="30"/>
    </w:p>
    <w:p w:rsidR="00272E4B" w:rsidRDefault="00A64452" w:rsidP="00A64452">
      <w:pPr>
        <w:jc w:val="both"/>
      </w:pPr>
      <w:r>
        <w:t>Si vous n'indiquez rien ici le nom du rapport sera pris comme titre.  Le titre est automatiquement placé au centre de la première ligne, selon le nombre de zones dans le rapport.</w:t>
      </w:r>
    </w:p>
    <w:p w:rsidR="00272E4B" w:rsidRDefault="00272E4B" w:rsidP="00272E4B">
      <w:pPr>
        <w:pStyle w:val="Overskrift1"/>
      </w:pPr>
      <w:bookmarkStart w:id="31" w:name="_Toc118087228"/>
      <w:r>
        <w:t>2.2.5. Faut-il imprimer les zones zéro</w:t>
      </w:r>
      <w:bookmarkEnd w:id="31"/>
    </w:p>
    <w:p w:rsidR="00916A49" w:rsidRDefault="00272E4B" w:rsidP="00272E4B">
      <w:pPr>
        <w:jc w:val="both"/>
        <w:rPr>
          <w:lang w:val="en-US"/>
        </w:rPr>
      </w:pPr>
      <w:r w:rsidRPr="00272E4B">
        <w:rPr>
          <w:lang w:val="en-US"/>
        </w:rPr>
        <w:t>Si rien n'est choisi toutes les zones zéro seront supprimées.</w:t>
      </w:r>
    </w:p>
    <w:p w:rsidR="00916A49" w:rsidRDefault="00916A49" w:rsidP="00916A49">
      <w:pPr>
        <w:pStyle w:val="Overskrift1"/>
        <w:rPr>
          <w:lang w:val="en-US"/>
        </w:rPr>
      </w:pPr>
      <w:bookmarkStart w:id="32" w:name="_Toc118087229"/>
      <w:r>
        <w:rPr>
          <w:lang w:val="en-US"/>
        </w:rPr>
        <w:t>2.2.6. Mot de passe utilisateur</w:t>
      </w:r>
      <w:bookmarkEnd w:id="32"/>
    </w:p>
    <w:p w:rsidR="00916A49" w:rsidRDefault="00916A49" w:rsidP="00916A49">
      <w:pPr>
        <w:jc w:val="both"/>
      </w:pPr>
      <w:r>
        <w:t xml:space="preserve">Vous pouvez protéger le rapport en utilisant un mot de passe. </w:t>
      </w:r>
      <w:r w:rsidRPr="00916A49">
        <w:rPr>
          <w:lang w:val="en-US"/>
        </w:rPr>
        <w:t xml:space="preserve">Si vous l'utilisez, vous devrez l'indiquer chaque fois que vous faites une modification ou un effacement des définitions du rapport. </w:t>
      </w:r>
      <w:r>
        <w:t>Veillez donc à ne pas l'oublier !</w:t>
      </w:r>
    </w:p>
    <w:p w:rsidR="00916A49" w:rsidRDefault="00916A49" w:rsidP="00916A49">
      <w:pPr>
        <w:jc w:val="both"/>
        <w:rPr>
          <w:lang w:val="en-US"/>
        </w:rPr>
      </w:pPr>
      <w:r w:rsidRPr="00916A49">
        <w:rPr>
          <w:lang w:val="en-US"/>
        </w:rPr>
        <w:t>Le mot de passe ne s'affichera pas à l'écran pendant son introduction au clavier.</w:t>
      </w:r>
    </w:p>
    <w:p w:rsidR="002A01A4" w:rsidRDefault="00916A49" w:rsidP="00916A49">
      <w:pPr>
        <w:jc w:val="both"/>
      </w:pPr>
      <w:r>
        <w:t>Pour éviter de protéger le rapport par un mot de passe, il vous suffit d'ignorer ce paragraphe.</w:t>
      </w:r>
    </w:p>
    <w:p w:rsidR="002A01A4" w:rsidRDefault="002A01A4" w:rsidP="002A01A4">
      <w:pPr>
        <w:pStyle w:val="Overskrift1"/>
      </w:pPr>
      <w:bookmarkStart w:id="33" w:name="_Toc118087230"/>
      <w:r>
        <w:t>2.2.7. Lignes de rapport</w:t>
      </w:r>
      <w:bookmarkEnd w:id="33"/>
    </w:p>
    <w:p w:rsidR="002A01A4" w:rsidRDefault="002A01A4" w:rsidP="002A01A4">
      <w:pPr>
        <w:jc w:val="both"/>
      </w:pPr>
      <w:r>
        <w:t>Quand vous avez fini la définition  des données principales du rapport, l'écran affiche une vue d'ensemble des champs dans le fichier et des zones libres et additionnels pour l'usage dans les calculs.</w:t>
      </w:r>
    </w:p>
    <w:p w:rsidR="002A01A4" w:rsidRDefault="002A01A4" w:rsidP="002A01A4">
      <w:pPr>
        <w:jc w:val="both"/>
      </w:pPr>
    </w:p>
    <w:p w:rsidR="002A01A4" w:rsidRDefault="002A01A4" w:rsidP="002A01A4">
      <w:pPr>
        <w:jc w:val="center"/>
      </w:pPr>
      <w:r>
        <w:pict>
          <v:shape id="_x0000_i1042" type="#_x0000_t75" style="width:481.5pt;height:338.25pt">
            <v:imagedata r:id="rId24" o:title="rc1-fre016"/>
          </v:shape>
        </w:pict>
      </w:r>
    </w:p>
    <w:p w:rsidR="002A01A4" w:rsidRDefault="002A01A4" w:rsidP="002A01A4">
      <w:pPr>
        <w:pStyle w:val="Overskrift7"/>
      </w:pPr>
      <w:bookmarkStart w:id="34" w:name="_Toc118087123"/>
      <w:r>
        <w:t>17. Lignes de Rapport et vue d'ensemble des zones</w:t>
      </w:r>
      <w:bookmarkEnd w:id="34"/>
    </w:p>
    <w:p w:rsidR="002A01A4" w:rsidRDefault="002A01A4" w:rsidP="002A01A4">
      <w:pPr>
        <w:jc w:val="both"/>
      </w:pPr>
      <w:r>
        <w:t>Vous choissiez les zones que vous souhaitez montrer dans votre rapport et le nom de celles-ci est placé comme titre dans la ligne selon le format de la zone et la longueur du nom. Les zones dans l'ordre alphabétique sont justifiées à droite et les zones dans l'ordre numériques sont justifiées à gauche.  Quand un  numéro de zone est sélectionné, le numéro et le nom sont éclairés à l'écran.</w:t>
      </w:r>
    </w:p>
    <w:p w:rsidR="002A01A4" w:rsidRDefault="002A01A4" w:rsidP="002A01A4">
      <w:pPr>
        <w:jc w:val="both"/>
        <w:rPr>
          <w:lang w:val="en-US"/>
        </w:rPr>
      </w:pPr>
      <w:r w:rsidRPr="002A01A4">
        <w:rPr>
          <w:lang w:val="en-US"/>
        </w:rPr>
        <w:t>Lorsque toutes les lignes sont définies, vous cliquez sur le bouton et la fonction suivante :</w:t>
      </w:r>
    </w:p>
    <w:p w:rsidR="002A01A4" w:rsidRDefault="002A01A4" w:rsidP="002A01A4">
      <w:pPr>
        <w:jc w:val="both"/>
      </w:pPr>
    </w:p>
    <w:p w:rsidR="002A01A4" w:rsidRDefault="002A01A4" w:rsidP="002A01A4">
      <w:pPr>
        <w:jc w:val="center"/>
      </w:pPr>
      <w:r>
        <w:pict>
          <v:shape id="_x0000_i1043" type="#_x0000_t75" style="width:391.5pt;height:155.25pt">
            <v:imagedata r:id="rId25" o:title="rc1-fre018"/>
          </v:shape>
        </w:pict>
      </w:r>
    </w:p>
    <w:p w:rsidR="002A01A4" w:rsidRDefault="002A01A4" w:rsidP="002A01A4">
      <w:pPr>
        <w:pStyle w:val="Overskrift7"/>
      </w:pPr>
      <w:bookmarkStart w:id="35" w:name="_Toc118087124"/>
      <w:r>
        <w:t>18. Finir la nouvelle définition de rapport</w:t>
      </w:r>
      <w:bookmarkEnd w:id="35"/>
    </w:p>
    <w:p w:rsidR="002A01A4" w:rsidRDefault="002A01A4" w:rsidP="002A01A4">
      <w:pPr>
        <w:jc w:val="both"/>
        <w:rPr>
          <w:lang w:val="en-US"/>
        </w:rPr>
      </w:pPr>
      <w:r w:rsidRPr="002A01A4">
        <w:rPr>
          <w:lang w:val="en-US"/>
        </w:rPr>
        <w:t>L'exemple défini ci-dessus est montré au verso :</w:t>
      </w:r>
    </w:p>
    <w:p w:rsidR="002A01A4" w:rsidRDefault="002A01A4" w:rsidP="002A01A4">
      <w:pPr>
        <w:jc w:val="both"/>
      </w:pPr>
    </w:p>
    <w:p w:rsidR="002A01A4" w:rsidRDefault="002A01A4" w:rsidP="002A01A4">
      <w:pPr>
        <w:jc w:val="center"/>
      </w:pPr>
      <w:r>
        <w:pict>
          <v:shape id="_x0000_i1044" type="#_x0000_t75" style="width:481.5pt;height:159.75pt">
            <v:imagedata r:id="rId26" o:title="rc1-fre019"/>
          </v:shape>
        </w:pict>
      </w:r>
    </w:p>
    <w:p w:rsidR="00202F1B" w:rsidRDefault="002A01A4" w:rsidP="002A01A4">
      <w:pPr>
        <w:pStyle w:val="Overskrift7"/>
      </w:pPr>
      <w:bookmarkStart w:id="36" w:name="_Toc118087125"/>
      <w:r>
        <w:t>19. Rendement de rapport</w:t>
      </w:r>
      <w:bookmarkEnd w:id="36"/>
    </w:p>
    <w:p w:rsidR="00202F1B" w:rsidRDefault="00202F1B" w:rsidP="00202F1B">
      <w:pPr>
        <w:pStyle w:val="Overskrift1"/>
      </w:pPr>
      <w:bookmarkStart w:id="37" w:name="_Toc118087231"/>
      <w:r>
        <w:t>2.2.7.1. Justifier des zones à l'insertion</w:t>
      </w:r>
      <w:bookmarkEnd w:id="37"/>
    </w:p>
    <w:p w:rsidR="00202F1B" w:rsidRDefault="00202F1B" w:rsidP="00202F1B">
      <w:pPr>
        <w:jc w:val="both"/>
      </w:pPr>
      <w:r w:rsidRPr="00202F1B">
        <w:rPr>
          <w:lang w:val="en-US"/>
        </w:rPr>
        <w:t xml:space="preserve">Si vous cliquez deux fois sur  la zone, vous pouvez  justifier les caractéristiques de la zone avant qu'elle ne soit insérée sur la ligne. </w:t>
      </w:r>
      <w:r>
        <w:t>Ceci vous permettra de modifier ou d'exclure le titre de la zone ou, par exemple, de limiter le nombre de caratères à imprimer.</w:t>
      </w:r>
    </w:p>
    <w:p w:rsidR="0070067F" w:rsidRDefault="00202F1B" w:rsidP="00202F1B">
      <w:pPr>
        <w:jc w:val="both"/>
        <w:rPr>
          <w:lang w:val="en-US"/>
        </w:rPr>
      </w:pPr>
      <w:r w:rsidRPr="00202F1B">
        <w:rPr>
          <w:lang w:val="en-US"/>
        </w:rPr>
        <w:t>Veillez vous référez aux fichiers multiples.</w:t>
      </w:r>
    </w:p>
    <w:p w:rsidR="0070067F" w:rsidRDefault="0070067F" w:rsidP="0070067F">
      <w:pPr>
        <w:pStyle w:val="Overskrift1"/>
        <w:rPr>
          <w:lang w:val="en-US"/>
        </w:rPr>
      </w:pPr>
      <w:bookmarkStart w:id="38" w:name="_Toc118087232"/>
      <w:r>
        <w:rPr>
          <w:lang w:val="en-US"/>
        </w:rPr>
        <w:t>2.2.7.2. Zones à partir d'autres fichiers</w:t>
      </w:r>
      <w:bookmarkEnd w:id="38"/>
    </w:p>
    <w:p w:rsidR="0070067F" w:rsidRDefault="0070067F" w:rsidP="0070067F">
      <w:pPr>
        <w:jc w:val="both"/>
        <w:rPr>
          <w:lang w:val="en-US"/>
        </w:rPr>
      </w:pPr>
      <w:r w:rsidRPr="0070067F">
        <w:rPr>
          <w:lang w:val="en-US"/>
        </w:rPr>
        <w:t>Vous pouvez sélectionner des zones à partir d'autres fichiers simplement en choisissant le fichier désiré.  Quand le fichier est choisi, la vue d'ensemble du fichier est modifié et une zone à partir de ce fichier peut être choisie.</w:t>
      </w:r>
    </w:p>
    <w:p w:rsidR="00A76291" w:rsidRDefault="0070067F" w:rsidP="0070067F">
      <w:pPr>
        <w:jc w:val="both"/>
        <w:rPr>
          <w:lang w:val="en-US"/>
        </w:rPr>
      </w:pPr>
      <w:r w:rsidRPr="0070067F">
        <w:rPr>
          <w:lang w:val="en-US"/>
        </w:rPr>
        <w:t>Veuillez consulter le paragraphe sur des fichiers multiples.</w:t>
      </w:r>
    </w:p>
    <w:p w:rsidR="00A76291" w:rsidRDefault="00A76291" w:rsidP="00A76291">
      <w:pPr>
        <w:pStyle w:val="Overskrift1"/>
        <w:rPr>
          <w:lang w:val="en-US"/>
        </w:rPr>
      </w:pPr>
      <w:bookmarkStart w:id="39" w:name="_Toc118087233"/>
      <w:r>
        <w:rPr>
          <w:lang w:val="en-US"/>
        </w:rPr>
        <w:t>2.2.7.3. Manuels en ligne comme fichiers d'aide 00-08</w:t>
      </w:r>
      <w:bookmarkEnd w:id="39"/>
    </w:p>
    <w:p w:rsidR="00A76291" w:rsidRDefault="00A76291" w:rsidP="00A76291">
      <w:pPr>
        <w:jc w:val="both"/>
        <w:rPr>
          <w:lang w:val="en-US"/>
        </w:rPr>
      </w:pPr>
      <w:r w:rsidRPr="00A76291">
        <w:rPr>
          <w:lang w:val="en-US"/>
        </w:rPr>
        <w:t>Pour obtenir un accès rapide aux manuels, ceux-ci sont maintenant également visible en tant que  pseudo dossiers dans la fenêtre de base  que vous avez soulevée à  l'écran à chaque fois qu'un rapport est défini.</w:t>
      </w:r>
    </w:p>
    <w:p w:rsidR="00A76291" w:rsidRDefault="00A76291" w:rsidP="00A76291">
      <w:pPr>
        <w:jc w:val="both"/>
        <w:rPr>
          <w:lang w:val="en-US"/>
        </w:rPr>
      </w:pPr>
      <w:r w:rsidRPr="00A76291">
        <w:rPr>
          <w:lang w:val="en-US"/>
        </w:rPr>
        <w:t>La structure normal de dictionnaire de données est aussi employé pour ces fichiers. Ce qui signifie que les manuels se trouvent en tant que petits fichiers textes qui peuvent être dans le système même si vous n'avez pas l'espace pour les manuels complets des fenêtres HLP.</w:t>
      </w:r>
    </w:p>
    <w:p w:rsidR="00A76291" w:rsidRDefault="00A76291" w:rsidP="00A76291">
      <w:pPr>
        <w:jc w:val="both"/>
      </w:pPr>
    </w:p>
    <w:p w:rsidR="00A76291" w:rsidRDefault="00A76291" w:rsidP="00A76291">
      <w:pPr>
        <w:jc w:val="center"/>
      </w:pPr>
      <w:r>
        <w:pict>
          <v:shape id="_x0000_i1045" type="#_x0000_t75" style="width:481.5pt;height:228.75pt">
            <v:imagedata r:id="rId27" o:title="rc1-fre124"/>
          </v:shape>
        </w:pict>
      </w:r>
    </w:p>
    <w:p w:rsidR="00A76291" w:rsidRDefault="00A76291" w:rsidP="00A76291">
      <w:pPr>
        <w:pStyle w:val="Overskrift7"/>
      </w:pPr>
      <w:bookmarkStart w:id="40" w:name="_Toc118087126"/>
      <w:r>
        <w:t>20. Fonction d'aide</w:t>
      </w:r>
      <w:bookmarkEnd w:id="40"/>
    </w:p>
    <w:p w:rsidR="00D27BD8" w:rsidRDefault="00A76291" w:rsidP="00A76291">
      <w:pPr>
        <w:jc w:val="both"/>
        <w:rPr>
          <w:lang w:val="en-US"/>
        </w:rPr>
      </w:pPr>
      <w:r w:rsidRPr="00A76291">
        <w:rPr>
          <w:lang w:val="en-US"/>
        </w:rPr>
        <w:t>Les sections de manuel apparaîtront en tant que zones classées par nom.  Quand vous déplacez le curseur de la souris au-dessus d'une zone, la zone d'aide correspondante apparaît vers le haut immédiatement.  Seul le texte sera montré, les figures seront omises. Cependant, si le manuel d'aide en ligne est présent, vous pouvez cliquer sur une zone pour ouvrir celle-ci</w:t>
      </w:r>
    </w:p>
    <w:p w:rsidR="00D27BD8" w:rsidRDefault="00D27BD8" w:rsidP="00D27BD8">
      <w:pPr>
        <w:pStyle w:val="Overskrift1"/>
      </w:pPr>
      <w:bookmarkStart w:id="41" w:name="_Toc118087234"/>
      <w:r w:rsidRPr="00D27BD8">
        <w:t>2.2.7.4. Changer la position de la colonne de début d'une zone.</w:t>
      </w:r>
      <w:bookmarkEnd w:id="41"/>
    </w:p>
    <w:p w:rsidR="00D27BD8" w:rsidRDefault="00D27BD8" w:rsidP="00D27BD8">
      <w:pPr>
        <w:jc w:val="both"/>
      </w:pPr>
      <w:r>
        <w:t>Vous pouvez toujours voir la position de départ de la prochaine zone.  En changeant cette position vous pouvez ajouter plus d'espace entre les zones. Pour changer la position de début :</w:t>
      </w:r>
    </w:p>
    <w:p w:rsidR="00D27BD8" w:rsidRDefault="00D27BD8" w:rsidP="00D27BD8">
      <w:pPr>
        <w:jc w:val="both"/>
      </w:pPr>
    </w:p>
    <w:p w:rsidR="00D27BD8" w:rsidRDefault="00D27BD8" w:rsidP="00D27BD8">
      <w:pPr>
        <w:jc w:val="center"/>
      </w:pPr>
      <w:r>
        <w:pict>
          <v:shape id="_x0000_i1046" type="#_x0000_t75" style="width:481.5pt;height:317.25pt">
            <v:imagedata r:id="rId28" o:title="rc1-fre020"/>
          </v:shape>
        </w:pict>
      </w:r>
    </w:p>
    <w:p w:rsidR="000A17B8" w:rsidRDefault="00D27BD8" w:rsidP="00D27BD8">
      <w:pPr>
        <w:pStyle w:val="Overskrift7"/>
      </w:pPr>
      <w:bookmarkStart w:id="42" w:name="_Toc118087127"/>
      <w:r>
        <w:t>21. Changer la position de début d'une zone</w:t>
      </w:r>
      <w:bookmarkEnd w:id="42"/>
    </w:p>
    <w:p w:rsidR="000A17B8" w:rsidRDefault="000A17B8" w:rsidP="000A17B8">
      <w:pPr>
        <w:pStyle w:val="Overskrift1"/>
      </w:pPr>
      <w:bookmarkStart w:id="43" w:name="_Toc118087235"/>
      <w:r>
        <w:t>2.2.7.5. Supprimer la dernière zone insérée,</w:t>
      </w:r>
      <w:bookmarkEnd w:id="43"/>
    </w:p>
    <w:p w:rsidR="00151630" w:rsidRDefault="000A17B8" w:rsidP="000A17B8">
      <w:pPr>
        <w:jc w:val="both"/>
      </w:pPr>
      <w:r>
        <w:t>La fonction supprime et élimine la dernière zone insérée.  Si vous voulez aussi supprimer le titre de la zone, sélectionnez  la fonction à nouveau.</w:t>
      </w:r>
    </w:p>
    <w:p w:rsidR="00151630" w:rsidRDefault="00151630" w:rsidP="00151630">
      <w:pPr>
        <w:pStyle w:val="Overskrift1"/>
        <w:rPr>
          <w:lang w:val="en-US"/>
        </w:rPr>
      </w:pPr>
      <w:bookmarkStart w:id="44" w:name="_Toc118087236"/>
      <w:r w:rsidRPr="00151630">
        <w:rPr>
          <w:lang w:val="en-US"/>
        </w:rPr>
        <w:t>2.2.7.6. Insertion</w:t>
      </w:r>
      <w:r w:rsidR="003A33A0">
        <w:rPr>
          <w:lang w:val="en-US"/>
        </w:rPr>
        <w:fldChar w:fldCharType="begin"/>
      </w:r>
      <w:r w:rsidR="003A33A0">
        <w:rPr>
          <w:lang w:val="en-US"/>
        </w:rPr>
        <w:instrText xml:space="preserve"> XE "</w:instrText>
      </w:r>
      <w:r w:rsidR="003A33A0" w:rsidRPr="00D461A1">
        <w:rPr>
          <w:lang w:val="en-US"/>
        </w:rPr>
        <w:instrText>Insertion</w:instrText>
      </w:r>
      <w:r w:rsidR="003A33A0">
        <w:rPr>
          <w:lang w:val="en-US"/>
        </w:rPr>
        <w:instrText xml:space="preserve">" </w:instrText>
      </w:r>
      <w:r w:rsidR="003A33A0">
        <w:rPr>
          <w:lang w:val="en-US"/>
        </w:rPr>
        <w:fldChar w:fldCharType="end"/>
      </w:r>
      <w:r w:rsidRPr="00151630">
        <w:rPr>
          <w:lang w:val="en-US"/>
        </w:rPr>
        <w:t xml:space="preserve"> du texte sur la ligne</w:t>
      </w:r>
      <w:bookmarkEnd w:id="44"/>
    </w:p>
    <w:p w:rsidR="00614756" w:rsidRDefault="00151630" w:rsidP="00151630">
      <w:pPr>
        <w:jc w:val="both"/>
      </w:pPr>
      <w:r w:rsidRPr="00151630">
        <w:rPr>
          <w:lang w:val="en-US"/>
        </w:rPr>
        <w:t xml:space="preserve">Si vous choissiez cette fonction vous pouvez insérer un texte au lieu d'une zone .  </w:t>
      </w:r>
      <w:r>
        <w:t>Le texte est alors inséré sur la ligne de zone et pas sur la ligne de titre.</w:t>
      </w:r>
    </w:p>
    <w:p w:rsidR="00614756" w:rsidRDefault="00614756" w:rsidP="00614756">
      <w:pPr>
        <w:pStyle w:val="Overskrift1"/>
      </w:pPr>
      <w:bookmarkStart w:id="45" w:name="_Toc118087237"/>
      <w:r>
        <w:t>2.2.7.7. Fin de la ligne</w:t>
      </w:r>
      <w:bookmarkEnd w:id="45"/>
    </w:p>
    <w:p w:rsidR="00614756" w:rsidRDefault="00614756" w:rsidP="00614756">
      <w:pPr>
        <w:jc w:val="both"/>
        <w:rPr>
          <w:lang w:val="en-US"/>
        </w:rPr>
      </w:pPr>
      <w:r w:rsidRPr="00614756">
        <w:rPr>
          <w:lang w:val="en-US"/>
        </w:rPr>
        <w:t>Si vous choissiez cette fonction, vous pouvez définir une nouvelle ligne des zones à imprimer pour chaque disque lu dans le fichier principal.</w:t>
      </w:r>
    </w:p>
    <w:p w:rsidR="0086454A" w:rsidRDefault="00614756" w:rsidP="00614756">
      <w:pPr>
        <w:jc w:val="both"/>
      </w:pPr>
      <w:r>
        <w:t>Vous pouvez définir autant de lignes comme nécessaire sur un rapport.</w:t>
      </w:r>
    </w:p>
    <w:p w:rsidR="0086454A" w:rsidRDefault="0086454A" w:rsidP="0086454A">
      <w:pPr>
        <w:pStyle w:val="Overskrift1"/>
      </w:pPr>
      <w:bookmarkStart w:id="46" w:name="_Toc118087238"/>
      <w:r>
        <w:t>2.2.7.8. Lignes blanches (double lignes)</w:t>
      </w:r>
      <w:bookmarkEnd w:id="46"/>
    </w:p>
    <w:p w:rsidR="00424A4A" w:rsidRDefault="0086454A" w:rsidP="0086454A">
      <w:pPr>
        <w:jc w:val="both"/>
      </w:pPr>
      <w:r>
        <w:t>Des lignes blanches sont définies en choisissant la fonction fin de la ligne deux fois sans insérer aucune zone.La définition des rapports avec doubles lignes a le même procédé.</w:t>
      </w:r>
    </w:p>
    <w:p w:rsidR="00424A4A" w:rsidRDefault="00424A4A" w:rsidP="00424A4A">
      <w:pPr>
        <w:pStyle w:val="Overskrift1"/>
      </w:pPr>
      <w:bookmarkStart w:id="47" w:name="_Toc118087239"/>
      <w:r>
        <w:t>2.2.7.9. Début des lignes de transactions</w:t>
      </w:r>
      <w:bookmarkEnd w:id="47"/>
    </w:p>
    <w:p w:rsidR="00424A4A" w:rsidRDefault="00424A4A" w:rsidP="00424A4A">
      <w:pPr>
        <w:jc w:val="both"/>
      </w:pPr>
      <w:r>
        <w:t>Quand vous choissisiez cette fonction, RAPGEN</w:t>
      </w:r>
      <w:r w:rsidR="003A33A0">
        <w:fldChar w:fldCharType="begin"/>
      </w:r>
      <w:r w:rsidR="003A33A0">
        <w:instrText xml:space="preserve"> XE "</w:instrText>
      </w:r>
      <w:r w:rsidR="003A33A0" w:rsidRPr="00D461A1">
        <w:rPr>
          <w:lang w:val="en-US"/>
        </w:rPr>
        <w:instrText>RAPGEN</w:instrText>
      </w:r>
      <w:r w:rsidR="003A33A0">
        <w:rPr>
          <w:lang w:val="en-US"/>
        </w:rPr>
        <w:instrText>"</w:instrText>
      </w:r>
      <w:r w:rsidR="003A33A0">
        <w:instrText xml:space="preserve"> </w:instrText>
      </w:r>
      <w:r w:rsidR="003A33A0">
        <w:fldChar w:fldCharType="end"/>
      </w:r>
      <w:r>
        <w:t xml:space="preserve"> se rend compte que les lignes de rapport definies précedemment doivent être utilisées en tant que titres pour les lignes de transaction suivantes.</w:t>
      </w:r>
    </w:p>
    <w:p w:rsidR="00424A4A" w:rsidRDefault="00424A4A" w:rsidP="00424A4A">
      <w:pPr>
        <w:jc w:val="both"/>
        <w:rPr>
          <w:lang w:val="en-US"/>
        </w:rPr>
      </w:pPr>
      <w:r>
        <w:t>La commande du rapport est la commande de READH</w:t>
      </w:r>
      <w:r w:rsidR="003A33A0">
        <w:fldChar w:fldCharType="begin"/>
      </w:r>
      <w:r w:rsidR="003A33A0">
        <w:instrText xml:space="preserve"> XE "</w:instrText>
      </w:r>
      <w:r w:rsidR="003A33A0" w:rsidRPr="009767FA">
        <w:instrText>READH</w:instrText>
      </w:r>
      <w:r w:rsidR="003A33A0">
        <w:instrText xml:space="preserve">" </w:instrText>
      </w:r>
      <w:r w:rsidR="003A33A0">
        <w:fldChar w:fldCharType="end"/>
      </w:r>
      <w:r>
        <w:t xml:space="preserve">. </w:t>
      </w:r>
      <w:r w:rsidRPr="00424A4A">
        <w:rPr>
          <w:lang w:val="en-US"/>
        </w:rPr>
        <w:t>Voir le chapitre des fichiers multiples.</w:t>
      </w:r>
    </w:p>
    <w:p w:rsidR="008B4D00" w:rsidRDefault="00424A4A" w:rsidP="00424A4A">
      <w:pPr>
        <w:jc w:val="both"/>
        <w:rPr>
          <w:lang w:val="en-US"/>
        </w:rPr>
      </w:pPr>
      <w:r w:rsidRPr="00424A4A">
        <w:rPr>
          <w:lang w:val="en-US"/>
        </w:rPr>
        <w:t>RAPGEN</w:t>
      </w:r>
      <w:r w:rsidR="003A33A0">
        <w:rPr>
          <w:lang w:val="en-US"/>
        </w:rPr>
        <w:fldChar w:fldCharType="begin"/>
      </w:r>
      <w:r w:rsidR="003A33A0">
        <w:rPr>
          <w:lang w:val="en-US"/>
        </w:rPr>
        <w:instrText xml:space="preserve"> XE "</w:instrText>
      </w:r>
      <w:r w:rsidR="003A33A0" w:rsidRPr="00D461A1">
        <w:rPr>
          <w:lang w:val="en-US"/>
        </w:rPr>
        <w:instrText>RAPGEN</w:instrText>
      </w:r>
      <w:r w:rsidR="003A33A0">
        <w:rPr>
          <w:lang w:val="en-US"/>
        </w:rPr>
        <w:instrText xml:space="preserve">" </w:instrText>
      </w:r>
      <w:r w:rsidR="003A33A0">
        <w:rPr>
          <w:lang w:val="en-US"/>
        </w:rPr>
        <w:fldChar w:fldCharType="end"/>
      </w:r>
      <w:r w:rsidRPr="00424A4A">
        <w:rPr>
          <w:lang w:val="en-US"/>
        </w:rPr>
        <w:t xml:space="preserve"> insère une commande de READH</w:t>
      </w:r>
      <w:r w:rsidR="003A33A0">
        <w:rPr>
          <w:lang w:val="en-US"/>
        </w:rPr>
        <w:fldChar w:fldCharType="begin"/>
      </w:r>
      <w:r w:rsidR="003A33A0">
        <w:rPr>
          <w:lang w:val="en-US"/>
        </w:rPr>
        <w:instrText xml:space="preserve"> XE "</w:instrText>
      </w:r>
      <w:r w:rsidR="003A33A0" w:rsidRPr="009767FA">
        <w:instrText>READH</w:instrText>
      </w:r>
      <w:r w:rsidR="003A33A0">
        <w:instrText>"</w:instrText>
      </w:r>
      <w:r w:rsidR="003A33A0">
        <w:rPr>
          <w:lang w:val="en-US"/>
        </w:rPr>
        <w:instrText xml:space="preserve"> </w:instrText>
      </w:r>
      <w:r w:rsidR="003A33A0">
        <w:rPr>
          <w:lang w:val="en-US"/>
        </w:rPr>
        <w:fldChar w:fldCharType="end"/>
      </w:r>
      <w:r w:rsidRPr="00424A4A">
        <w:rPr>
          <w:lang w:val="en-US"/>
        </w:rPr>
        <w:t>, sur le premier fichier externe lorsque la fonction est utilisée dans les calculs.</w:t>
      </w:r>
    </w:p>
    <w:p w:rsidR="008B4D00" w:rsidRDefault="008B4D00" w:rsidP="008B4D00">
      <w:pPr>
        <w:pStyle w:val="Overskrift1"/>
        <w:rPr>
          <w:lang w:val="en-US"/>
        </w:rPr>
      </w:pPr>
      <w:bookmarkStart w:id="48" w:name="_Toc118087240"/>
      <w:r>
        <w:rPr>
          <w:lang w:val="en-US"/>
        </w:rPr>
        <w:t>2.2.8. Zones libres</w:t>
      </w:r>
      <w:bookmarkEnd w:id="48"/>
    </w:p>
    <w:p w:rsidR="008B4D00" w:rsidRDefault="008B4D00" w:rsidP="008B4D00">
      <w:pPr>
        <w:jc w:val="both"/>
        <w:rPr>
          <w:lang w:val="en-US"/>
        </w:rPr>
      </w:pPr>
      <w:r w:rsidRPr="008B4D00">
        <w:rPr>
          <w:lang w:val="en-US"/>
        </w:rPr>
        <w:t>En dehors des zones du fichier, des zones libres pour les fichiers principaux vous seront affichés avec la mention @Libre. Ces zones libres sont employées pour des champs calculés et ne sont pas directement définies dans le fichier.</w:t>
      </w:r>
    </w:p>
    <w:p w:rsidR="008B4D00" w:rsidRDefault="008B4D00" w:rsidP="008B4D00">
      <w:pPr>
        <w:jc w:val="both"/>
      </w:pPr>
    </w:p>
    <w:p w:rsidR="008B4D00" w:rsidRDefault="008B4D00" w:rsidP="008B4D00">
      <w:pPr>
        <w:jc w:val="center"/>
      </w:pPr>
      <w:r>
        <w:pict>
          <v:shape id="_x0000_i1047" type="#_x0000_t75" style="width:282pt;height:186.75pt">
            <v:imagedata r:id="rId29" o:title="rc1-fre125"/>
          </v:shape>
        </w:pict>
      </w:r>
    </w:p>
    <w:p w:rsidR="00FE6948" w:rsidRDefault="008B4D00" w:rsidP="008B4D00">
      <w:pPr>
        <w:pStyle w:val="Overskrift7"/>
      </w:pPr>
      <w:bookmarkStart w:id="49" w:name="_Toc118087128"/>
      <w:r>
        <w:t>22. Définir une zone libre</w:t>
      </w:r>
      <w:bookmarkEnd w:id="49"/>
    </w:p>
    <w:p w:rsidR="00FE6948" w:rsidRDefault="00FE6948" w:rsidP="00FE6948">
      <w:pPr>
        <w:pStyle w:val="Overskrift1"/>
      </w:pPr>
      <w:bookmarkStart w:id="50" w:name="_Toc118087241"/>
      <w:r>
        <w:t>2.2.8.1. Titre  et nom</w:t>
      </w:r>
      <w:bookmarkEnd w:id="50"/>
    </w:p>
    <w:p w:rsidR="001D3C3E" w:rsidRDefault="00FE6948" w:rsidP="00FE6948">
      <w:pPr>
        <w:jc w:val="both"/>
        <w:rPr>
          <w:lang w:val="en-US"/>
        </w:rPr>
      </w:pPr>
      <w:r w:rsidRPr="00FE6948">
        <w:rPr>
          <w:lang w:val="en-US"/>
        </w:rPr>
        <w:t>Lorsque vous choissiez une zone libre, vous êtes  toujours invités à lui donner un nom qui apparaitra comme nom de zone quand vous définissez le calcul et comme titre dans la mise en page.</w:t>
      </w:r>
    </w:p>
    <w:p w:rsidR="001D3C3E" w:rsidRDefault="001D3C3E" w:rsidP="001D3C3E">
      <w:pPr>
        <w:pStyle w:val="Overskrift1"/>
        <w:rPr>
          <w:lang w:val="en-US"/>
        </w:rPr>
      </w:pPr>
      <w:bookmarkStart w:id="51" w:name="_Toc118087242"/>
      <w:r>
        <w:rPr>
          <w:lang w:val="en-US"/>
        </w:rPr>
        <w:t>2.2.8.2. Format de zone</w:t>
      </w:r>
      <w:bookmarkEnd w:id="51"/>
    </w:p>
    <w:p w:rsidR="00B64587" w:rsidRDefault="001D3C3E" w:rsidP="001D3C3E">
      <w:pPr>
        <w:jc w:val="both"/>
        <w:rPr>
          <w:lang w:val="en-US"/>
        </w:rPr>
      </w:pPr>
      <w:r w:rsidRPr="001D3C3E">
        <w:rPr>
          <w:lang w:val="en-US"/>
        </w:rPr>
        <w:t>RAPGEN</w:t>
      </w:r>
      <w:r w:rsidR="003A33A0">
        <w:rPr>
          <w:lang w:val="en-US"/>
        </w:rPr>
        <w:fldChar w:fldCharType="begin"/>
      </w:r>
      <w:r w:rsidR="003A33A0">
        <w:rPr>
          <w:lang w:val="en-US"/>
        </w:rPr>
        <w:instrText xml:space="preserve"> XE "</w:instrText>
      </w:r>
      <w:r w:rsidR="003A33A0" w:rsidRPr="00D461A1">
        <w:rPr>
          <w:lang w:val="en-US"/>
        </w:rPr>
        <w:instrText>RAPGEN</w:instrText>
      </w:r>
      <w:r w:rsidR="003A33A0">
        <w:rPr>
          <w:lang w:val="en-US"/>
        </w:rPr>
        <w:instrText xml:space="preserve">" </w:instrText>
      </w:r>
      <w:r w:rsidR="003A33A0">
        <w:rPr>
          <w:lang w:val="en-US"/>
        </w:rPr>
        <w:fldChar w:fldCharType="end"/>
      </w:r>
      <w:r w:rsidRPr="001D3C3E">
        <w:rPr>
          <w:lang w:val="en-US"/>
        </w:rPr>
        <w:t xml:space="preserve"> assignent un format de défaut pour chaque zone libre sur la première définition.  Vous pouvez modifier ce format selon les règles suivantes :</w:t>
      </w:r>
    </w:p>
    <w:p w:rsidR="00B64587" w:rsidRDefault="00B64587" w:rsidP="00B64587">
      <w:pPr>
        <w:pStyle w:val="Overskrift1"/>
        <w:rPr>
          <w:lang w:val="en-US"/>
        </w:rPr>
      </w:pPr>
      <w:bookmarkStart w:id="52" w:name="_Toc118087243"/>
      <w:r>
        <w:rPr>
          <w:lang w:val="en-US"/>
        </w:rPr>
        <w:t>2.2.8.3. Définir le format de zone</w:t>
      </w:r>
      <w:bookmarkEnd w:id="52"/>
    </w:p>
    <w:p w:rsidR="00B64587" w:rsidRDefault="00B64587" w:rsidP="00B64587">
      <w:pPr>
        <w:jc w:val="both"/>
      </w:pPr>
    </w:p>
    <w:p w:rsidR="00B64587" w:rsidRDefault="00B64587" w:rsidP="00B64587">
      <w:pPr>
        <w:jc w:val="center"/>
      </w:pPr>
      <w:r>
        <w:pict>
          <v:shape id="_x0000_i1048" type="#_x0000_t75" style="width:300.75pt;height:185.25pt">
            <v:imagedata r:id="rId30" o:title="rc1-fre021"/>
          </v:shape>
        </w:pict>
      </w:r>
    </w:p>
    <w:p w:rsidR="00F42421" w:rsidRDefault="00B64587" w:rsidP="00B64587">
      <w:pPr>
        <w:pStyle w:val="Overskrift7"/>
      </w:pPr>
      <w:bookmarkStart w:id="53" w:name="_Toc118087129"/>
      <w:r>
        <w:t>23. Définition du format de zone</w:t>
      </w:r>
      <w:bookmarkEnd w:id="53"/>
    </w:p>
    <w:p w:rsidR="00F42421" w:rsidRDefault="00F42421" w:rsidP="00F42421">
      <w:pPr>
        <w:pStyle w:val="Overskrift1"/>
      </w:pPr>
      <w:bookmarkStart w:id="54" w:name="_Toc118087244"/>
      <w:r>
        <w:t>2.2.8.4. Modifier les formats de zone dans un rapport</w:t>
      </w:r>
      <w:bookmarkEnd w:id="54"/>
    </w:p>
    <w:p w:rsidR="00903E88" w:rsidRDefault="00F42421" w:rsidP="00F42421">
      <w:pPr>
        <w:jc w:val="both"/>
      </w:pPr>
      <w:r>
        <w:t>Seule les zones libres peuvent être modifiées dans un rapport, les zones du fichers ne peut pas être changées dans RAPGEN</w:t>
      </w:r>
      <w:r w:rsidR="003A33A0">
        <w:fldChar w:fldCharType="begin"/>
      </w:r>
      <w:r w:rsidR="003A33A0">
        <w:instrText xml:space="preserve"> XE "</w:instrText>
      </w:r>
      <w:r w:rsidR="003A33A0" w:rsidRPr="00D461A1">
        <w:rPr>
          <w:lang w:val="en-US"/>
        </w:rPr>
        <w:instrText>RAPGEN</w:instrText>
      </w:r>
      <w:r w:rsidR="003A33A0">
        <w:rPr>
          <w:lang w:val="en-US"/>
        </w:rPr>
        <w:instrText>"</w:instrText>
      </w:r>
      <w:r w:rsidR="003A33A0">
        <w:instrText xml:space="preserve"> </w:instrText>
      </w:r>
      <w:r w:rsidR="003A33A0">
        <w:fldChar w:fldCharType="end"/>
      </w:r>
      <w:r>
        <w:t>.</w:t>
      </w:r>
    </w:p>
    <w:p w:rsidR="00903E88" w:rsidRDefault="00903E88" w:rsidP="00903E88">
      <w:pPr>
        <w:pStyle w:val="Overskrift1"/>
      </w:pPr>
      <w:bookmarkStart w:id="55" w:name="_Toc118087245"/>
      <w:r>
        <w:t>2.2.8.5. Précision de calcul</w:t>
      </w:r>
      <w:bookmarkEnd w:id="55"/>
    </w:p>
    <w:p w:rsidR="00903E88" w:rsidRDefault="00903E88" w:rsidP="00903E88">
      <w:pPr>
        <w:jc w:val="both"/>
      </w:pPr>
      <w:r>
        <w:t>En entrant le format d'une zone libre, RAPGEN</w:t>
      </w:r>
      <w:r w:rsidR="003A33A0">
        <w:fldChar w:fldCharType="begin"/>
      </w:r>
      <w:r w:rsidR="003A33A0">
        <w:instrText xml:space="preserve"> XE "</w:instrText>
      </w:r>
      <w:r w:rsidR="003A33A0" w:rsidRPr="00D461A1">
        <w:rPr>
          <w:lang w:val="en-US"/>
        </w:rPr>
        <w:instrText>RAPGEN</w:instrText>
      </w:r>
      <w:r w:rsidR="003A33A0">
        <w:rPr>
          <w:lang w:val="en-US"/>
        </w:rPr>
        <w:instrText>"</w:instrText>
      </w:r>
      <w:r w:rsidR="003A33A0">
        <w:instrText xml:space="preserve"> </w:instrText>
      </w:r>
      <w:r w:rsidR="003A33A0">
        <w:fldChar w:fldCharType="end"/>
      </w:r>
      <w:r>
        <w:t xml:space="preserve"> choisit automatiquement la meilleure variable de l'ajustement C ,de tel sorte que le calcul sera exécuté rapidement et avec précision.</w:t>
      </w:r>
    </w:p>
    <w:p w:rsidR="006F6225" w:rsidRDefault="00903E88" w:rsidP="00903E88">
      <w:pPr>
        <w:jc w:val="both"/>
        <w:rPr>
          <w:lang w:val="en-US"/>
        </w:rPr>
      </w:pPr>
      <w:r w:rsidRPr="00903E88">
        <w:rPr>
          <w:lang w:val="en-US"/>
        </w:rPr>
        <w:t>Lorsque le montant apparaît avec des chiffres décimaux, tous les résultats du calcul seront automatiquement arrondi à ce nombre décimal.</w:t>
      </w:r>
    </w:p>
    <w:p w:rsidR="006F6225" w:rsidRDefault="006F6225" w:rsidP="006F6225">
      <w:pPr>
        <w:pStyle w:val="Overskrift1"/>
        <w:rPr>
          <w:lang w:val="en-US"/>
        </w:rPr>
      </w:pPr>
      <w:bookmarkStart w:id="56" w:name="_Toc118087246"/>
      <w:r>
        <w:rPr>
          <w:lang w:val="en-US"/>
        </w:rPr>
        <w:t>2.2.9. Totaux automatiques</w:t>
      </w:r>
      <w:bookmarkEnd w:id="56"/>
    </w:p>
    <w:p w:rsidR="006F6225" w:rsidRDefault="006F6225" w:rsidP="006F6225">
      <w:pPr>
        <w:jc w:val="both"/>
        <w:rPr>
          <w:lang w:val="en-US"/>
        </w:rPr>
      </w:pPr>
      <w:r w:rsidRPr="006F6225">
        <w:rPr>
          <w:lang w:val="en-US"/>
        </w:rPr>
        <w:t>Quand un rapport est défini, RAPGEN</w:t>
      </w:r>
      <w:r w:rsidR="003A33A0">
        <w:rPr>
          <w:lang w:val="en-US"/>
        </w:rPr>
        <w:fldChar w:fldCharType="begin"/>
      </w:r>
      <w:r w:rsidR="003A33A0">
        <w:rPr>
          <w:lang w:val="en-US"/>
        </w:rPr>
        <w:instrText xml:space="preserve"> XE "</w:instrText>
      </w:r>
      <w:r w:rsidR="003A33A0" w:rsidRPr="00D461A1">
        <w:rPr>
          <w:lang w:val="en-US"/>
        </w:rPr>
        <w:instrText>RAPGEN</w:instrText>
      </w:r>
      <w:r w:rsidR="003A33A0">
        <w:rPr>
          <w:lang w:val="en-US"/>
        </w:rPr>
        <w:instrText xml:space="preserve">" </w:instrText>
      </w:r>
      <w:r w:rsidR="003A33A0">
        <w:rPr>
          <w:lang w:val="en-US"/>
        </w:rPr>
        <w:fldChar w:fldCharType="end"/>
      </w:r>
      <w:r w:rsidRPr="006F6225">
        <w:rPr>
          <w:lang w:val="en-US"/>
        </w:rPr>
        <w:t xml:space="preserve"> totalise automatiquement toutes les zones appropriées en tant que totaux finals.  Si certains des totaux ne correspondent pas ou que vous avez seulement besoin de certains d'entre-eux, vous pouvez exclure ces derniers dans la fonction des zones du total.</w:t>
      </w:r>
    </w:p>
    <w:p w:rsidR="006F6225" w:rsidRDefault="006F6225" w:rsidP="006F6225">
      <w:pPr>
        <w:jc w:val="both"/>
        <w:rPr>
          <w:lang w:val="en-US"/>
        </w:rPr>
      </w:pPr>
      <w:r w:rsidRPr="006F6225">
        <w:rPr>
          <w:lang w:val="en-US"/>
        </w:rPr>
        <w:t>RAPGEN</w:t>
      </w:r>
      <w:r w:rsidR="003A33A0">
        <w:rPr>
          <w:lang w:val="en-US"/>
        </w:rPr>
        <w:fldChar w:fldCharType="begin"/>
      </w:r>
      <w:r w:rsidR="003A33A0">
        <w:rPr>
          <w:lang w:val="en-US"/>
        </w:rPr>
        <w:instrText xml:space="preserve"> XE "</w:instrText>
      </w:r>
      <w:r w:rsidR="003A33A0" w:rsidRPr="00D461A1">
        <w:rPr>
          <w:lang w:val="en-US"/>
        </w:rPr>
        <w:instrText>RAPGEN</w:instrText>
      </w:r>
      <w:r w:rsidR="003A33A0">
        <w:rPr>
          <w:lang w:val="en-US"/>
        </w:rPr>
        <w:instrText xml:space="preserve">" </w:instrText>
      </w:r>
      <w:r w:rsidR="003A33A0">
        <w:rPr>
          <w:lang w:val="en-US"/>
        </w:rPr>
        <w:fldChar w:fldCharType="end"/>
      </w:r>
      <w:r w:rsidRPr="006F6225">
        <w:rPr>
          <w:lang w:val="en-US"/>
        </w:rPr>
        <w:t xml:space="preserve"> crée des totaux automatiquement selon les critières suivants :</w:t>
      </w:r>
    </w:p>
    <w:p w:rsidR="006F6225" w:rsidRDefault="006F6225" w:rsidP="006F6225">
      <w:pPr>
        <w:jc w:val="both"/>
      </w:pPr>
    </w:p>
    <w:p w:rsidR="006F6225" w:rsidRDefault="006F6225" w:rsidP="006F6225">
      <w:pPr>
        <w:jc w:val="center"/>
      </w:pPr>
      <w:r>
        <w:pict>
          <v:shape id="_x0000_i1049" type="#_x0000_t75" style="width:222.75pt;height:116.25pt">
            <v:imagedata r:id="rId31" o:title="rc1-fre022"/>
          </v:shape>
        </w:pict>
      </w:r>
    </w:p>
    <w:p w:rsidR="00AA65AA" w:rsidRDefault="006F6225" w:rsidP="006F6225">
      <w:pPr>
        <w:pStyle w:val="Overskrift7"/>
      </w:pPr>
      <w:bookmarkStart w:id="57" w:name="_Toc118087130"/>
      <w:r>
        <w:t>24. Critières pour des totaux automatiques</w:t>
      </w:r>
      <w:bookmarkEnd w:id="57"/>
    </w:p>
    <w:p w:rsidR="00AA65AA" w:rsidRDefault="00AA65AA" w:rsidP="00AA65AA">
      <w:pPr>
        <w:pStyle w:val="Overskrift1"/>
      </w:pPr>
      <w:bookmarkStart w:id="58" w:name="_Toc118087247"/>
      <w:r>
        <w:t>3. Sélections</w:t>
      </w:r>
      <w:bookmarkEnd w:id="58"/>
    </w:p>
    <w:p w:rsidR="00AA65AA" w:rsidRDefault="00AA65AA" w:rsidP="00AA65AA"/>
    <w:p w:rsidR="00AA65AA" w:rsidRDefault="00AA65AA" w:rsidP="00AA65AA">
      <w:pPr>
        <w:jc w:val="both"/>
        <w:rPr>
          <w:lang w:val="en-US"/>
        </w:rPr>
      </w:pPr>
      <w:r w:rsidRPr="00AA65AA">
        <w:rPr>
          <w:lang w:val="en-US"/>
        </w:rPr>
        <w:t>Les sélections sont  employées pour choisir les enregistrements spécifiques dans les fichiers.</w:t>
      </w:r>
    </w:p>
    <w:p w:rsidR="00AA65AA" w:rsidRDefault="00AA65AA" w:rsidP="00AA65AA">
      <w:pPr>
        <w:jc w:val="both"/>
      </w:pPr>
    </w:p>
    <w:p w:rsidR="00AA65AA" w:rsidRDefault="00AA65AA" w:rsidP="00AA65AA">
      <w:pPr>
        <w:jc w:val="center"/>
      </w:pPr>
      <w:r>
        <w:pict>
          <v:shape id="_x0000_i1050" type="#_x0000_t75" style="width:481.5pt;height:126pt">
            <v:imagedata r:id="rId32" o:title="rc1-fre023"/>
          </v:shape>
        </w:pict>
      </w:r>
    </w:p>
    <w:p w:rsidR="00A54D35" w:rsidRDefault="00AA65AA" w:rsidP="00AA65AA">
      <w:pPr>
        <w:pStyle w:val="Overskrift7"/>
      </w:pPr>
      <w:bookmarkStart w:id="59" w:name="_Toc118087131"/>
      <w:r>
        <w:t>25. Liste de fournisseur, seulement des soldes de plus de 500 FRF sont imprimés</w:t>
      </w:r>
      <w:bookmarkEnd w:id="59"/>
    </w:p>
    <w:p w:rsidR="00A54D35" w:rsidRDefault="00A54D35" w:rsidP="00A54D35">
      <w:pPr>
        <w:pStyle w:val="Overskrift1"/>
      </w:pPr>
      <w:bookmarkStart w:id="60" w:name="_Toc118087248"/>
      <w:r>
        <w:t>3.1. Utilisation normale des sélections</w:t>
      </w:r>
      <w:bookmarkEnd w:id="60"/>
    </w:p>
    <w:p w:rsidR="00A54D35" w:rsidRDefault="00A54D35" w:rsidP="00A54D35">
      <w:pPr>
        <w:jc w:val="both"/>
      </w:pPr>
      <w:r>
        <w:t>Quand vous choisissiez cette fonction, une vue d'ensemble des zones du fichier sera affichée à l'écran, vous pourrez alors choisir n'importe lequel de ces derniers en indiquant sur le clavier le numéro du zone comme critière de sélection :</w:t>
      </w:r>
    </w:p>
    <w:p w:rsidR="00A54D35" w:rsidRDefault="00A54D35" w:rsidP="00A54D35">
      <w:pPr>
        <w:jc w:val="both"/>
      </w:pPr>
    </w:p>
    <w:p w:rsidR="00A54D35" w:rsidRDefault="00A54D35" w:rsidP="00A54D35">
      <w:pPr>
        <w:jc w:val="center"/>
      </w:pPr>
      <w:r>
        <w:pict>
          <v:shape id="_x0000_i1051" type="#_x0000_t75" style="width:481.5pt;height:276.75pt">
            <v:imagedata r:id="rId33" o:title="rc1-fre024"/>
          </v:shape>
        </w:pict>
      </w:r>
    </w:p>
    <w:p w:rsidR="00A54D35" w:rsidRDefault="00A54D35" w:rsidP="00A54D35">
      <w:pPr>
        <w:pStyle w:val="Overskrift7"/>
      </w:pPr>
      <w:bookmarkStart w:id="61" w:name="_Toc118087132"/>
      <w:r>
        <w:t>26. Définition des sélections</w:t>
      </w:r>
      <w:bookmarkEnd w:id="61"/>
    </w:p>
    <w:p w:rsidR="00A54D35" w:rsidRDefault="00A54D35" w:rsidP="00A54D35">
      <w:pPr>
        <w:jc w:val="both"/>
      </w:pPr>
      <w:r>
        <w:t>Après avoir indiqué le numéro de zone, vous pouvez définir une valeur minimum et maximum pour les zones de tel sorte que seuls les enregistrements de la zone qui se trouve dans l'interval indiqué soient imprimés.</w:t>
      </w:r>
    </w:p>
    <w:p w:rsidR="00A54D35" w:rsidRDefault="00A54D35" w:rsidP="00A54D35">
      <w:pPr>
        <w:jc w:val="both"/>
      </w:pPr>
      <w:r>
        <w:t>Vous pouvez simplement définir un des valeurs minimum / maximum et ainsi seulement indiqué une valeur minimum.</w:t>
      </w:r>
    </w:p>
    <w:p w:rsidR="00A54D35" w:rsidRDefault="00A54D35" w:rsidP="00A54D35">
      <w:pPr>
        <w:jc w:val="both"/>
      </w:pPr>
      <w:r>
        <w:t>Ceci fait, vous pouvez choisir un nouveau numéro de zone et  définir des sélections combinées sur plusiers zones.</w:t>
      </w:r>
    </w:p>
    <w:p w:rsidR="00A54D35" w:rsidRDefault="00A54D35" w:rsidP="00A54D35">
      <w:pPr>
        <w:jc w:val="both"/>
        <w:rPr>
          <w:lang w:val="en-US"/>
        </w:rPr>
      </w:pPr>
      <w:r>
        <w:t xml:space="preserve">Vous devez noter que ce serait une sélection de type ET, ainsi donc, la première ET et la deuxième sélection doivent être exécutées.  </w:t>
      </w:r>
      <w:r w:rsidRPr="00A54D35">
        <w:rPr>
          <w:lang w:val="en-US"/>
        </w:rPr>
        <w:t>Par exemple, la zone numéro 7 doit contenir le numéro 5 ET la zone numéro 15 doit contenir le numéro 1 en même temps.  Si vous définissez une sélection comme la zone numéro 7 doit être 5 et la zone numéro 7 doit contenir 9, rien ne sera imprimé dans le rapport parce que c'est une sélection de type  " OU ". Celle-ci  doivent être faites par le moyen des calculs, comme expliqués plus tard.</w:t>
      </w:r>
    </w:p>
    <w:p w:rsidR="00A54D35" w:rsidRDefault="00A54D35" w:rsidP="00A54D35">
      <w:pPr>
        <w:jc w:val="both"/>
        <w:rPr>
          <w:lang w:val="en-US"/>
        </w:rPr>
      </w:pPr>
      <w:r w:rsidRPr="00A54D35">
        <w:rPr>
          <w:lang w:val="en-US"/>
        </w:rPr>
        <w:t>Vous pouvez choisir sur les zones du fichier, sur des zones calculés, ainsi que sur des zones d'autres dossiers.</w:t>
      </w:r>
    </w:p>
    <w:p w:rsidR="00A54D35" w:rsidRDefault="00A54D35" w:rsidP="00A54D35">
      <w:pPr>
        <w:jc w:val="both"/>
        <w:rPr>
          <w:lang w:val="en-US"/>
        </w:rPr>
      </w:pPr>
      <w:r w:rsidRPr="00A54D35">
        <w:rPr>
          <w:lang w:val="en-US"/>
        </w:rPr>
        <w:t>Quand vous avez fini la définition, vous fermez simplement la fonction par :</w:t>
      </w:r>
    </w:p>
    <w:p w:rsidR="00A54D35" w:rsidRDefault="00A54D35" w:rsidP="00A54D35">
      <w:pPr>
        <w:jc w:val="both"/>
      </w:pPr>
    </w:p>
    <w:p w:rsidR="00A54D35" w:rsidRDefault="00A54D35" w:rsidP="00A54D35">
      <w:pPr>
        <w:jc w:val="center"/>
      </w:pPr>
      <w:r>
        <w:pict>
          <v:shape id="_x0000_i1052" type="#_x0000_t75" style="width:481.5pt;height:252.75pt">
            <v:imagedata r:id="rId34" o:title="rc1-fre025"/>
          </v:shape>
        </w:pict>
      </w:r>
    </w:p>
    <w:p w:rsidR="00A355A9" w:rsidRDefault="00A54D35" w:rsidP="00A54D35">
      <w:pPr>
        <w:pStyle w:val="Overskrift7"/>
      </w:pPr>
      <w:bookmarkStart w:id="62" w:name="_Toc118087133"/>
      <w:r>
        <w:t>27. Fermer les sélections</w:t>
      </w:r>
      <w:bookmarkEnd w:id="62"/>
    </w:p>
    <w:p w:rsidR="00A355A9" w:rsidRDefault="00A355A9" w:rsidP="00A355A9">
      <w:pPr>
        <w:pStyle w:val="Overskrift1"/>
      </w:pPr>
      <w:bookmarkStart w:id="63" w:name="_Toc118087249"/>
      <w:r>
        <w:t>3.2. Supprimer des sélections</w:t>
      </w:r>
      <w:bookmarkEnd w:id="63"/>
    </w:p>
    <w:p w:rsidR="00A355A9" w:rsidRDefault="00A355A9" w:rsidP="00A355A9">
      <w:pPr>
        <w:jc w:val="both"/>
        <w:rPr>
          <w:lang w:val="en-US"/>
        </w:rPr>
      </w:pPr>
      <w:r w:rsidRPr="00A355A9">
        <w:rPr>
          <w:lang w:val="en-US"/>
        </w:rPr>
        <w:t>Vous pouvez supprimer des sélections en choisissant la fonction suivante :</w:t>
      </w:r>
    </w:p>
    <w:p w:rsidR="00A355A9" w:rsidRDefault="00A355A9" w:rsidP="00A355A9">
      <w:pPr>
        <w:jc w:val="both"/>
      </w:pPr>
    </w:p>
    <w:p w:rsidR="00A355A9" w:rsidRDefault="00A355A9" w:rsidP="00A355A9">
      <w:pPr>
        <w:jc w:val="center"/>
      </w:pPr>
      <w:r>
        <w:pict>
          <v:shape id="_x0000_i1053" type="#_x0000_t75" style="width:238.5pt;height:209.25pt">
            <v:imagedata r:id="rId35" o:title="rc1-fre026"/>
          </v:shape>
        </w:pict>
      </w:r>
    </w:p>
    <w:p w:rsidR="008E1814" w:rsidRDefault="00A355A9" w:rsidP="00A355A9">
      <w:pPr>
        <w:pStyle w:val="Overskrift7"/>
      </w:pPr>
      <w:bookmarkStart w:id="64" w:name="_Toc118087134"/>
      <w:r>
        <w:t>28. Suppression de sélection</w:t>
      </w:r>
      <w:bookmarkEnd w:id="64"/>
    </w:p>
    <w:p w:rsidR="008E1814" w:rsidRDefault="008E1814" w:rsidP="008E1814">
      <w:pPr>
        <w:pStyle w:val="Overskrift1"/>
        <w:rPr>
          <w:lang w:val="en-US"/>
        </w:rPr>
      </w:pPr>
      <w:bookmarkStart w:id="65" w:name="_Toc118087250"/>
      <w:r w:rsidRPr="008E1814">
        <w:rPr>
          <w:lang w:val="en-US"/>
        </w:rPr>
        <w:t>3.3. Sélection non égale à 0, etc.</w:t>
      </w:r>
      <w:bookmarkEnd w:id="65"/>
    </w:p>
    <w:p w:rsidR="008E1814" w:rsidRDefault="008E1814" w:rsidP="008E1814">
      <w:pPr>
        <w:jc w:val="both"/>
        <w:rPr>
          <w:lang w:val="en-US"/>
        </w:rPr>
      </w:pPr>
      <w:r>
        <w:t xml:space="preserve">Si vous indiquez minimum / maximum, la valeur de la zone doit être dans cette intervalle.  </w:t>
      </w:r>
      <w:r w:rsidRPr="008E1814">
        <w:rPr>
          <w:lang w:val="en-US"/>
        </w:rPr>
        <w:t>Dans les deux spécifications minimum / maximum, vous pouvez employer un des opérateurs relationnels(voir les calculs dans le paragraphe 4) et par exemple définir :</w:t>
      </w:r>
    </w:p>
    <w:p w:rsidR="008E1814" w:rsidRDefault="008E1814" w:rsidP="008E1814">
      <w:pPr>
        <w:pStyle w:val="Bloktekst"/>
      </w:pPr>
      <w:r>
        <w:t>&lt;&gt;0</w:t>
      </w:r>
    </w:p>
    <w:p w:rsidR="000E4DDF" w:rsidRDefault="008E1814" w:rsidP="008E1814">
      <w:pPr>
        <w:jc w:val="both"/>
        <w:rPr>
          <w:lang w:val="en-US"/>
        </w:rPr>
      </w:pPr>
      <w:r w:rsidRPr="008E1814">
        <w:rPr>
          <w:lang w:val="en-US"/>
        </w:rPr>
        <w:t>sans définir de maximum.  Ainsi, seulement les articles enregistrés avec la zone non égale à 0 seront imprimés.</w:t>
      </w:r>
    </w:p>
    <w:p w:rsidR="000E4DDF" w:rsidRDefault="000E4DDF" w:rsidP="000E4DDF">
      <w:pPr>
        <w:pStyle w:val="Overskrift1"/>
        <w:rPr>
          <w:lang w:val="en-US"/>
        </w:rPr>
      </w:pPr>
      <w:bookmarkStart w:id="66" w:name="_Toc118087251"/>
      <w:r>
        <w:rPr>
          <w:lang w:val="en-US"/>
        </w:rPr>
        <w:t>3.4. Sélection sur des zones alphanumériques</w:t>
      </w:r>
      <w:bookmarkEnd w:id="66"/>
    </w:p>
    <w:p w:rsidR="000E4DDF" w:rsidRDefault="000E4DDF" w:rsidP="000E4DDF">
      <w:pPr>
        <w:jc w:val="both"/>
      </w:pPr>
      <w:r>
        <w:t>RAPGEN</w:t>
      </w:r>
      <w:r w:rsidR="003A33A0">
        <w:fldChar w:fldCharType="begin"/>
      </w:r>
      <w:r w:rsidR="003A33A0">
        <w:instrText xml:space="preserve"> XE "</w:instrText>
      </w:r>
      <w:r w:rsidR="003A33A0" w:rsidRPr="00D461A1">
        <w:rPr>
          <w:lang w:val="en-US"/>
        </w:rPr>
        <w:instrText>RAPGEN</w:instrText>
      </w:r>
      <w:r w:rsidR="003A33A0">
        <w:rPr>
          <w:lang w:val="en-US"/>
        </w:rPr>
        <w:instrText>"</w:instrText>
      </w:r>
      <w:r w:rsidR="003A33A0">
        <w:instrText xml:space="preserve"> </w:instrText>
      </w:r>
      <w:r w:rsidR="003A33A0">
        <w:fldChar w:fldCharType="end"/>
      </w:r>
      <w:r>
        <w:t xml:space="preserve"> insèrent automatiquement des guillemets si la sélection est basée sur un zone alphanumérique. Par exemple, la valeur minimum :</w:t>
      </w:r>
    </w:p>
    <w:p w:rsidR="000E4DDF" w:rsidRDefault="000E4DDF" w:rsidP="000E4DDF">
      <w:pPr>
        <w:pStyle w:val="Bloktekst"/>
      </w:pPr>
      <w:r>
        <w:t>A</w:t>
      </w:r>
    </w:p>
    <w:p w:rsidR="0074293F" w:rsidRDefault="000E4DDF" w:rsidP="000E4DDF">
      <w:pPr>
        <w:jc w:val="both"/>
        <w:rPr>
          <w:lang w:val="en-US"/>
        </w:rPr>
      </w:pPr>
      <w:r>
        <w:t xml:space="preserve">A sera ainsi interprété comme " A " et la sélection sera exécuté quand le premier caractère dans le zones est supérieur à ou égal  à A. Au contraire, le minimum 7 sera interprété comme si  la zone devait contenir une valeur de numération supérieur  ou égal à 7. </w:t>
      </w:r>
      <w:r w:rsidRPr="000E4DDF">
        <w:rPr>
          <w:lang w:val="en-US"/>
        </w:rPr>
        <w:t>Si vous souhaitez que le premier caractère soit supérieur à 7, il faut indiquer " 7 ".</w:t>
      </w:r>
    </w:p>
    <w:p w:rsidR="0074293F" w:rsidRDefault="0074293F" w:rsidP="0074293F">
      <w:pPr>
        <w:pStyle w:val="Overskrift1"/>
        <w:rPr>
          <w:lang w:val="en-US"/>
        </w:rPr>
      </w:pPr>
      <w:bookmarkStart w:id="67" w:name="_Toc118087252"/>
      <w:r>
        <w:rPr>
          <w:lang w:val="en-US"/>
        </w:rPr>
        <w:t>3.5. Calculs dans les sélections</w:t>
      </w:r>
      <w:bookmarkEnd w:id="67"/>
    </w:p>
    <w:p w:rsidR="0074293F" w:rsidRDefault="0074293F" w:rsidP="0074293F">
      <w:pPr>
        <w:jc w:val="both"/>
      </w:pPr>
      <w:r w:rsidRPr="0074293F">
        <w:rPr>
          <w:lang w:val="en-US"/>
        </w:rPr>
        <w:t xml:space="preserve">Tant dans les domaines minimum que maximum, vous pouvez indiquer un calcul. </w:t>
      </w:r>
      <w:r>
        <w:t>De cette manière, vous pouvez par exemple définir :</w:t>
      </w:r>
    </w:p>
    <w:p w:rsidR="0074293F" w:rsidRDefault="0074293F" w:rsidP="0074293F">
      <w:pPr>
        <w:jc w:val="both"/>
      </w:pPr>
    </w:p>
    <w:p w:rsidR="0074293F" w:rsidRDefault="0074293F" w:rsidP="0074293F">
      <w:pPr>
        <w:jc w:val="center"/>
      </w:pPr>
      <w:r>
        <w:pict>
          <v:shape id="_x0000_i1054" type="#_x0000_t75" style="width:356.25pt;height:305.25pt">
            <v:imagedata r:id="rId36" o:title="rc1-fre027"/>
          </v:shape>
        </w:pict>
      </w:r>
    </w:p>
    <w:p w:rsidR="0074293F" w:rsidRDefault="0074293F" w:rsidP="0074293F">
      <w:pPr>
        <w:pStyle w:val="Overskrift7"/>
      </w:pPr>
      <w:bookmarkStart w:id="68" w:name="_Toc118087135"/>
      <w:r>
        <w:t>29. Calculs dans les sélections</w:t>
      </w:r>
      <w:bookmarkEnd w:id="68"/>
    </w:p>
    <w:p w:rsidR="009D2F25" w:rsidRDefault="0074293F" w:rsidP="0074293F">
      <w:pPr>
        <w:jc w:val="both"/>
        <w:rPr>
          <w:lang w:val="en-US"/>
        </w:rPr>
      </w:pPr>
      <w:r w:rsidRPr="0074293F">
        <w:rPr>
          <w:lang w:val="en-US"/>
        </w:rPr>
        <w:t>En employant cet exemple vous avez défini une sélection à la condition qu'un total de zones soit plus grand qu'une autre zone, etc.</w:t>
      </w:r>
    </w:p>
    <w:p w:rsidR="009D2F25" w:rsidRDefault="009D2F25" w:rsidP="009D2F25">
      <w:pPr>
        <w:pStyle w:val="Overskrift1"/>
        <w:rPr>
          <w:lang w:val="en-US"/>
        </w:rPr>
      </w:pPr>
      <w:bookmarkStart w:id="69" w:name="_Toc118087253"/>
      <w:r>
        <w:rPr>
          <w:lang w:val="en-US"/>
        </w:rPr>
        <w:t>3.6. Indication des sélections au moment de l'impression du rapport</w:t>
      </w:r>
      <w:bookmarkEnd w:id="69"/>
    </w:p>
    <w:p w:rsidR="009D2F25" w:rsidRDefault="009D2F25" w:rsidP="009D2F25">
      <w:pPr>
        <w:jc w:val="both"/>
      </w:pPr>
      <w:r w:rsidRPr="009D2F25">
        <w:rPr>
          <w:lang w:val="en-US"/>
        </w:rPr>
        <w:t xml:space="preserve">Vous pouvez déterminer des données qui sont spécialement introduites au démarrage d'un rapport et ainsi vous pouvez indiquer chaque fois que vous démarrez un rapport quels articles vous souhaitez imprimer.  </w:t>
      </w:r>
      <w:r>
        <w:t>Par exemple, si vous définissez deux zones libres comme zone d'ENTREE 1 et 2 et :</w:t>
      </w:r>
    </w:p>
    <w:p w:rsidR="009D2F25" w:rsidRDefault="009D2F25" w:rsidP="009D2F25">
      <w:pPr>
        <w:pStyle w:val="Bloktekst"/>
      </w:pPr>
      <w:r>
        <w:t>MINIMUM</w:t>
      </w:r>
      <w:r w:rsidR="003A33A0">
        <w:fldChar w:fldCharType="begin"/>
      </w:r>
      <w:r w:rsidR="003A33A0">
        <w:instrText xml:space="preserve"> XE "</w:instrText>
      </w:r>
      <w:r w:rsidR="003A33A0" w:rsidRPr="00D461A1">
        <w:rPr>
          <w:lang w:val="en-US"/>
        </w:rPr>
        <w:instrText>MINIMUM</w:instrText>
      </w:r>
      <w:r w:rsidR="003A33A0">
        <w:rPr>
          <w:lang w:val="en-US"/>
        </w:rPr>
        <w:instrText>"</w:instrText>
      </w:r>
      <w:r w:rsidR="003A33A0">
        <w:instrText xml:space="preserve"> </w:instrText>
      </w:r>
      <w:r w:rsidR="003A33A0">
        <w:fldChar w:fldCharType="end"/>
      </w:r>
      <w:r>
        <w:t xml:space="preserve"> :  #47 et MAXIMUM</w:t>
      </w:r>
      <w:r w:rsidR="003A33A0">
        <w:fldChar w:fldCharType="begin"/>
      </w:r>
      <w:r w:rsidR="003A33A0">
        <w:instrText xml:space="preserve"> XE "</w:instrText>
      </w:r>
      <w:r w:rsidR="003A33A0" w:rsidRPr="00D461A1">
        <w:rPr>
          <w:lang w:val="en-US"/>
        </w:rPr>
        <w:instrText>MAXIMUM</w:instrText>
      </w:r>
      <w:r w:rsidR="003A33A0">
        <w:rPr>
          <w:lang w:val="en-US"/>
        </w:rPr>
        <w:instrText>"</w:instrText>
      </w:r>
      <w:r w:rsidR="003A33A0">
        <w:instrText xml:space="preserve"> </w:instrText>
      </w:r>
      <w:r w:rsidR="003A33A0">
        <w:fldChar w:fldCharType="end"/>
      </w:r>
      <w:r>
        <w:t xml:space="preserve"> :  #48</w:t>
      </w:r>
    </w:p>
    <w:p w:rsidR="00AF6ADB" w:rsidRDefault="009D2F25" w:rsidP="009D2F25">
      <w:pPr>
        <w:jc w:val="both"/>
      </w:pPr>
      <w:r>
        <w:t>dans la sélection, RAPGEN</w:t>
      </w:r>
      <w:r w:rsidR="003A33A0">
        <w:fldChar w:fldCharType="begin"/>
      </w:r>
      <w:r w:rsidR="003A33A0">
        <w:instrText xml:space="preserve"> XE "</w:instrText>
      </w:r>
      <w:r w:rsidR="003A33A0" w:rsidRPr="00D461A1">
        <w:rPr>
          <w:lang w:val="en-US"/>
        </w:rPr>
        <w:instrText>RAPGEN</w:instrText>
      </w:r>
      <w:r w:rsidR="003A33A0">
        <w:rPr>
          <w:lang w:val="en-US"/>
        </w:rPr>
        <w:instrText>"</w:instrText>
      </w:r>
      <w:r w:rsidR="003A33A0">
        <w:instrText xml:space="preserve"> </w:instrText>
      </w:r>
      <w:r w:rsidR="003A33A0">
        <w:fldChar w:fldCharType="end"/>
      </w:r>
      <w:r>
        <w:t xml:space="preserve"> définit deux zones d'entrées au début du rapport.  Les valeurs entrantes dans ces zones changeront la sélection de temps en temps.</w:t>
      </w:r>
    </w:p>
    <w:p w:rsidR="00AF6ADB" w:rsidRDefault="00AF6ADB" w:rsidP="00AF6ADB">
      <w:pPr>
        <w:pStyle w:val="Overskrift1"/>
      </w:pPr>
      <w:bookmarkStart w:id="70" w:name="_Toc118087254"/>
      <w:r>
        <w:t>3.7. Sélection sur des parties de zones.</w:t>
      </w:r>
      <w:bookmarkEnd w:id="70"/>
    </w:p>
    <w:p w:rsidR="00906D1C" w:rsidRDefault="00AF6ADB" w:rsidP="00AF6ADB">
      <w:pPr>
        <w:jc w:val="both"/>
        <w:rPr>
          <w:lang w:val="en-US"/>
        </w:rPr>
      </w:pPr>
      <w:r w:rsidRPr="00AF6ADB">
        <w:rPr>
          <w:lang w:val="en-US"/>
        </w:rPr>
        <w:t>Si vous sélectionnez que les trois chiffres dans un groupe des marchandises, qui par exemple, doit être 5, vous pouvez indiquer comme numéro de zone #7 (3,3).</w:t>
      </w:r>
    </w:p>
    <w:p w:rsidR="00906D1C" w:rsidRDefault="00906D1C" w:rsidP="00906D1C">
      <w:pPr>
        <w:pStyle w:val="Overskrift1"/>
        <w:rPr>
          <w:lang w:val="en-US"/>
        </w:rPr>
      </w:pPr>
      <w:bookmarkStart w:id="71" w:name="_Toc118087255"/>
      <w:r>
        <w:rPr>
          <w:lang w:val="en-US"/>
        </w:rPr>
        <w:t>3.8. OU Des sélections combinées avec des calculs</w:t>
      </w:r>
      <w:bookmarkEnd w:id="71"/>
    </w:p>
    <w:p w:rsidR="00906D1C" w:rsidRDefault="00906D1C" w:rsidP="00906D1C">
      <w:pPr>
        <w:jc w:val="both"/>
        <w:rPr>
          <w:lang w:val="en-US"/>
        </w:rPr>
      </w:pPr>
      <w:r w:rsidRPr="00906D1C">
        <w:rPr>
          <w:lang w:val="en-US"/>
        </w:rPr>
        <w:t>Le fait que vous pouvez sélectionner sur des zones calculées, vous permettra de construire des choix plus compliqués en calculant une zone libre qui peut être utilisée pour l'usage des sélections, par exemple :</w:t>
      </w:r>
    </w:p>
    <w:p w:rsidR="00906D1C" w:rsidRDefault="00906D1C" w:rsidP="00906D1C">
      <w:pPr>
        <w:pStyle w:val="Bloktekst"/>
      </w:pPr>
      <w:r>
        <w:t>#50 = 0</w:t>
      </w:r>
    </w:p>
    <w:p w:rsidR="00906D1C" w:rsidRDefault="00906D1C" w:rsidP="00906D1C">
      <w:pPr>
        <w:pStyle w:val="Bloktekst"/>
      </w:pPr>
      <w:r>
        <w:t>IF</w:t>
      </w:r>
      <w:r w:rsidR="003A33A0">
        <w:fldChar w:fldCharType="begin"/>
      </w:r>
      <w:r w:rsidR="003A33A0">
        <w:instrText xml:space="preserve"> XE "</w:instrText>
      </w:r>
      <w:r w:rsidR="003A33A0" w:rsidRPr="00D461A1">
        <w:rPr>
          <w:lang w:val="en-US"/>
        </w:rPr>
        <w:instrText>IF</w:instrText>
      </w:r>
      <w:r w:rsidR="003A33A0">
        <w:rPr>
          <w:lang w:val="en-US"/>
        </w:rPr>
        <w:instrText>"</w:instrText>
      </w:r>
      <w:r w:rsidR="003A33A0">
        <w:instrText xml:space="preserve"> </w:instrText>
      </w:r>
      <w:r w:rsidR="003A33A0">
        <w:fldChar w:fldCharType="end"/>
      </w:r>
      <w:r>
        <w:t xml:space="preserve"> #7 = 3 LET</w:t>
      </w:r>
      <w:r w:rsidR="003A33A0">
        <w:fldChar w:fldCharType="begin"/>
      </w:r>
      <w:r w:rsidR="003A33A0">
        <w:instrText xml:space="preserve"> XE "</w:instrText>
      </w:r>
      <w:r w:rsidR="003A33A0" w:rsidRPr="00D461A1">
        <w:rPr>
          <w:lang w:val="en-US"/>
        </w:rPr>
        <w:instrText>LET</w:instrText>
      </w:r>
      <w:r w:rsidR="003A33A0">
        <w:rPr>
          <w:lang w:val="en-US"/>
        </w:rPr>
        <w:instrText>"</w:instrText>
      </w:r>
      <w:r w:rsidR="003A33A0">
        <w:instrText xml:space="preserve"> </w:instrText>
      </w:r>
      <w:r w:rsidR="003A33A0">
        <w:fldChar w:fldCharType="end"/>
      </w:r>
      <w:r>
        <w:t xml:space="preserve"> #50 = 1</w:t>
      </w:r>
    </w:p>
    <w:p w:rsidR="00906D1C" w:rsidRDefault="00906D1C" w:rsidP="00906D1C">
      <w:pPr>
        <w:pStyle w:val="Bloktekst"/>
      </w:pPr>
      <w:r>
        <w:t>IF</w:t>
      </w:r>
      <w:r w:rsidR="003A33A0">
        <w:fldChar w:fldCharType="begin"/>
      </w:r>
      <w:r w:rsidR="003A33A0">
        <w:instrText xml:space="preserve"> XE "</w:instrText>
      </w:r>
      <w:r w:rsidR="003A33A0" w:rsidRPr="00D461A1">
        <w:rPr>
          <w:lang w:val="en-US"/>
        </w:rPr>
        <w:instrText>IF</w:instrText>
      </w:r>
      <w:r w:rsidR="003A33A0">
        <w:rPr>
          <w:lang w:val="en-US"/>
        </w:rPr>
        <w:instrText>"</w:instrText>
      </w:r>
      <w:r w:rsidR="003A33A0">
        <w:instrText xml:space="preserve"> </w:instrText>
      </w:r>
      <w:r w:rsidR="003A33A0">
        <w:fldChar w:fldCharType="end"/>
      </w:r>
      <w:r>
        <w:t xml:space="preserve"> #7 = 5 LET</w:t>
      </w:r>
      <w:r w:rsidR="003A33A0">
        <w:fldChar w:fldCharType="begin"/>
      </w:r>
      <w:r w:rsidR="003A33A0">
        <w:instrText xml:space="preserve"> XE "</w:instrText>
      </w:r>
      <w:r w:rsidR="003A33A0" w:rsidRPr="00D461A1">
        <w:rPr>
          <w:lang w:val="en-US"/>
        </w:rPr>
        <w:instrText>LET</w:instrText>
      </w:r>
      <w:r w:rsidR="003A33A0">
        <w:rPr>
          <w:lang w:val="en-US"/>
        </w:rPr>
        <w:instrText>"</w:instrText>
      </w:r>
      <w:r w:rsidR="003A33A0">
        <w:instrText xml:space="preserve"> </w:instrText>
      </w:r>
      <w:r w:rsidR="003A33A0">
        <w:fldChar w:fldCharType="end"/>
      </w:r>
      <w:r>
        <w:t xml:space="preserve"> #50 = 1</w:t>
      </w:r>
    </w:p>
    <w:p w:rsidR="00906D1C" w:rsidRDefault="00906D1C" w:rsidP="00906D1C">
      <w:pPr>
        <w:pStyle w:val="Bloktekst"/>
      </w:pPr>
      <w:r>
        <w:t>IF</w:t>
      </w:r>
      <w:r w:rsidR="003A33A0">
        <w:fldChar w:fldCharType="begin"/>
      </w:r>
      <w:r w:rsidR="003A33A0">
        <w:instrText xml:space="preserve"> XE "</w:instrText>
      </w:r>
      <w:r w:rsidR="003A33A0" w:rsidRPr="00D461A1">
        <w:rPr>
          <w:lang w:val="en-US"/>
        </w:rPr>
        <w:instrText>IF</w:instrText>
      </w:r>
      <w:r w:rsidR="003A33A0">
        <w:rPr>
          <w:lang w:val="en-US"/>
        </w:rPr>
        <w:instrText>"</w:instrText>
      </w:r>
      <w:r w:rsidR="003A33A0">
        <w:instrText xml:space="preserve"> </w:instrText>
      </w:r>
      <w:r w:rsidR="003A33A0">
        <w:fldChar w:fldCharType="end"/>
      </w:r>
      <w:r>
        <w:t xml:space="preserve"> #9 &gt; 3 LET</w:t>
      </w:r>
      <w:r w:rsidR="003A33A0">
        <w:fldChar w:fldCharType="begin"/>
      </w:r>
      <w:r w:rsidR="003A33A0">
        <w:instrText xml:space="preserve"> XE "</w:instrText>
      </w:r>
      <w:r w:rsidR="003A33A0" w:rsidRPr="00D461A1">
        <w:rPr>
          <w:lang w:val="en-US"/>
        </w:rPr>
        <w:instrText>LET</w:instrText>
      </w:r>
      <w:r w:rsidR="003A33A0">
        <w:rPr>
          <w:lang w:val="en-US"/>
        </w:rPr>
        <w:instrText>"</w:instrText>
      </w:r>
      <w:r w:rsidR="003A33A0">
        <w:instrText xml:space="preserve"> </w:instrText>
      </w:r>
      <w:r w:rsidR="003A33A0">
        <w:fldChar w:fldCharType="end"/>
      </w:r>
      <w:r>
        <w:t xml:space="preserve"> #50 = 0</w:t>
      </w:r>
    </w:p>
    <w:p w:rsidR="00906D1C" w:rsidRDefault="00906D1C" w:rsidP="00906D1C">
      <w:pPr>
        <w:jc w:val="both"/>
        <w:rPr>
          <w:lang w:val="en-US"/>
        </w:rPr>
      </w:pPr>
      <w:r w:rsidRPr="00906D1C">
        <w:rPr>
          <w:lang w:val="en-US"/>
        </w:rPr>
        <w:t>et puis vous pouvez définir une sélection comme suit :</w:t>
      </w:r>
    </w:p>
    <w:p w:rsidR="00906D1C" w:rsidRDefault="00906D1C" w:rsidP="00906D1C">
      <w:pPr>
        <w:jc w:val="both"/>
      </w:pPr>
    </w:p>
    <w:p w:rsidR="00906D1C" w:rsidRDefault="00906D1C" w:rsidP="00906D1C">
      <w:pPr>
        <w:jc w:val="center"/>
      </w:pPr>
      <w:r>
        <w:pict>
          <v:shape id="_x0000_i1055" type="#_x0000_t75" style="width:362.25pt;height:121.5pt">
            <v:imagedata r:id="rId37" o:title="rc1-fre028"/>
          </v:shape>
        </w:pict>
      </w:r>
    </w:p>
    <w:p w:rsidR="00906D1C" w:rsidRDefault="00906D1C" w:rsidP="00906D1C">
      <w:pPr>
        <w:pStyle w:val="Overskrift7"/>
        <w:rPr>
          <w:lang w:val="en-US"/>
        </w:rPr>
      </w:pPr>
      <w:bookmarkStart w:id="72" w:name="_Toc118087136"/>
      <w:r w:rsidRPr="00906D1C">
        <w:rPr>
          <w:lang w:val="en-US"/>
        </w:rPr>
        <w:t>30. Sélection sur une zone calculée - OU sélection</w:t>
      </w:r>
      <w:bookmarkEnd w:id="72"/>
    </w:p>
    <w:p w:rsidR="007055BE" w:rsidRDefault="00906D1C" w:rsidP="00906D1C">
      <w:pPr>
        <w:jc w:val="both"/>
        <w:rPr>
          <w:lang w:val="en-US"/>
        </w:rPr>
      </w:pPr>
      <w:r w:rsidRPr="00906D1C">
        <w:rPr>
          <w:lang w:val="en-US"/>
        </w:rPr>
        <w:t>Dans ce cas ce sont seulement les articles ou la zone 7 est soit 3 ou 5 qui seront affichés, mais pas si la zone 9 est supérieure à 3. Cette méthode peut être employée pour fournir la logiques " OU " des sélections.</w:t>
      </w:r>
    </w:p>
    <w:p w:rsidR="007055BE" w:rsidRDefault="007055BE" w:rsidP="007055BE">
      <w:pPr>
        <w:pStyle w:val="Overskrift1"/>
        <w:rPr>
          <w:lang w:val="en-US"/>
        </w:rPr>
      </w:pPr>
      <w:bookmarkStart w:id="73" w:name="_Toc118087256"/>
      <w:r>
        <w:rPr>
          <w:lang w:val="en-US"/>
        </w:rPr>
        <w:t>4. Calculs</w:t>
      </w:r>
      <w:bookmarkEnd w:id="73"/>
    </w:p>
    <w:p w:rsidR="007B659F" w:rsidRDefault="007B659F" w:rsidP="007055BE"/>
    <w:p w:rsidR="007B659F" w:rsidRDefault="007B659F" w:rsidP="007B659F">
      <w:pPr>
        <w:pStyle w:val="Overskrift1"/>
      </w:pPr>
      <w:bookmarkStart w:id="74" w:name="_Toc118087257"/>
      <w:r>
        <w:t>4.1. Structure de la fonction de calcul.</w:t>
      </w:r>
      <w:bookmarkEnd w:id="74"/>
    </w:p>
    <w:p w:rsidR="007B659F" w:rsidRDefault="007B659F" w:rsidP="007B659F">
      <w:pPr>
        <w:jc w:val="both"/>
      </w:pPr>
      <w:r>
        <w:t>Cette fonction vous permettra de calculer des zones qui doivent être imprimées dans le rapport ou qui doivent être utilisées pour sélectionner ou pour trier et qui ne sont pas une partie directe d'un fichier. On peut, par exemple, aditionner deux taux et augmenter un champs de dix %, etc.</w:t>
      </w:r>
    </w:p>
    <w:p w:rsidR="007B659F" w:rsidRDefault="007B659F" w:rsidP="007B659F">
      <w:pPr>
        <w:jc w:val="both"/>
        <w:rPr>
          <w:lang w:val="en-US"/>
        </w:rPr>
      </w:pPr>
      <w:r w:rsidRPr="007B659F">
        <w:rPr>
          <w:lang w:val="en-US"/>
        </w:rPr>
        <w:t>La syntaxe est identique à l'algèbra normale, par exemple A = B + C, et vous pouvez employer tous les opérateurs normaux y compris les racines carrées et les fonctions trigonométriques.</w:t>
      </w:r>
    </w:p>
    <w:p w:rsidR="007B659F" w:rsidRDefault="007B659F" w:rsidP="007B659F">
      <w:pPr>
        <w:jc w:val="both"/>
      </w:pPr>
      <w:r>
        <w:t>En calculant, c'est réellement des lignes de BASIC</w:t>
      </w:r>
      <w:r w:rsidR="003A33A0">
        <w:fldChar w:fldCharType="begin"/>
      </w:r>
      <w:r w:rsidR="003A33A0">
        <w:instrText xml:space="preserve"> XE "</w:instrText>
      </w:r>
      <w:r w:rsidR="003A33A0" w:rsidRPr="00D461A1">
        <w:rPr>
          <w:lang w:val="en-US"/>
        </w:rPr>
        <w:instrText>BASIC</w:instrText>
      </w:r>
      <w:r w:rsidR="003A33A0">
        <w:rPr>
          <w:lang w:val="en-US"/>
        </w:rPr>
        <w:instrText>"</w:instrText>
      </w:r>
      <w:r w:rsidR="003A33A0">
        <w:instrText xml:space="preserve"> </w:instrText>
      </w:r>
      <w:r w:rsidR="003A33A0">
        <w:fldChar w:fldCharType="end"/>
      </w:r>
      <w:r>
        <w:t xml:space="preserve"> qui sont employées.  Pour le rendre facile à employer, RAPGEN</w:t>
      </w:r>
      <w:r w:rsidR="003A33A0">
        <w:fldChar w:fldCharType="begin"/>
      </w:r>
      <w:r w:rsidR="003A33A0">
        <w:instrText xml:space="preserve"> XE "</w:instrText>
      </w:r>
      <w:r w:rsidR="003A33A0" w:rsidRPr="00D461A1">
        <w:rPr>
          <w:lang w:val="en-US"/>
        </w:rPr>
        <w:instrText>RAPGEN</w:instrText>
      </w:r>
      <w:r w:rsidR="003A33A0">
        <w:rPr>
          <w:lang w:val="en-US"/>
        </w:rPr>
        <w:instrText>"</w:instrText>
      </w:r>
      <w:r w:rsidR="003A33A0">
        <w:instrText xml:space="preserve"> </w:instrText>
      </w:r>
      <w:r w:rsidR="003A33A0">
        <w:fldChar w:fldCharType="end"/>
      </w:r>
      <w:r>
        <w:t xml:space="preserve"> traduit vos commandes en syntaxe de BASIC et puis en lignes de LANGAGE C. Vous devez simplement vous référer à un numéro de zone libre, par exemple #51 = #20 +#19, et la somme de la zone numéro 20 et de la  zone numéo 19 sont placées dans la zone numéro #51.  Si vous souhaitez connaître la zone numéro #20 comme pourcentage de la zone  numéro #19, écrivez simplement :</w:t>
      </w:r>
    </w:p>
    <w:p w:rsidR="007B659F" w:rsidRDefault="007B659F" w:rsidP="007B659F">
      <w:pPr>
        <w:pStyle w:val="Bloktekst"/>
      </w:pPr>
      <w:r>
        <w:t>% de #51 = de #20 #19</w:t>
      </w:r>
    </w:p>
    <w:p w:rsidR="007B659F" w:rsidRDefault="007B659F" w:rsidP="007B659F">
      <w:pPr>
        <w:jc w:val="both"/>
      </w:pPr>
      <w:r>
        <w:t>Dans vos calculs, vous pouvez employer une zone d'un autre fichier en employant une abrévation du fichier devant le numéro de zone, par exemple :</w:t>
      </w:r>
    </w:p>
    <w:p w:rsidR="007B659F" w:rsidRDefault="007B659F" w:rsidP="007B659F">
      <w:pPr>
        <w:pStyle w:val="Bloktekst"/>
      </w:pPr>
      <w:r>
        <w:t>#52 = KU#12 - #20</w:t>
      </w:r>
    </w:p>
    <w:p w:rsidR="007B659F" w:rsidRDefault="007B659F" w:rsidP="007B659F">
      <w:pPr>
        <w:jc w:val="both"/>
        <w:rPr>
          <w:lang w:val="en-US"/>
        </w:rPr>
      </w:pPr>
      <w:r w:rsidRPr="007B659F">
        <w:rPr>
          <w:lang w:val="en-US"/>
        </w:rPr>
        <w:t>Il y a également des fonctions pour arrondir les décimales, calculer les jours entre 2 dates, calculer des jours ouvrables, lire d'autres fichiers et calculer des chiffres de chèques des zones ou des lignes imprimées pour la lecture optique (ROC) sur un chèque postale</w:t>
      </w:r>
    </w:p>
    <w:p w:rsidR="00A861E5" w:rsidRDefault="007B659F" w:rsidP="007B659F">
      <w:pPr>
        <w:jc w:val="both"/>
        <w:rPr>
          <w:lang w:val="en-US"/>
        </w:rPr>
      </w:pPr>
      <w:r w:rsidRPr="007B659F">
        <w:rPr>
          <w:lang w:val="en-US"/>
        </w:rPr>
        <w:t>Les champs peuvent être utilisés tant pour la fonction sélection que pour la fonction tri et biensûr pour des calculs ultérieurs ou pour l'impression. C'est une des particularités importante du générateur d'édition. Vous pouvez faire un tri d'une liste de marchandises d'après un nom du fournisseur que vous avez trouvé dans le fichier de fournisseur, et vous pouvez seulement imprimer ces marchandises que le fournisseur doit vous payer et qui sont libéllés dans une devise étrangère et spécifique.</w:t>
      </w:r>
    </w:p>
    <w:p w:rsidR="00A861E5" w:rsidRDefault="00A861E5" w:rsidP="00A861E5">
      <w:pPr>
        <w:pStyle w:val="Overskrift1"/>
      </w:pPr>
      <w:bookmarkStart w:id="75" w:name="_Toc118087258"/>
      <w:r w:rsidRPr="00A861E5">
        <w:t>4.2. Comment se servir du module de calculs</w:t>
      </w:r>
      <w:bookmarkEnd w:id="75"/>
    </w:p>
    <w:p w:rsidR="00A861E5" w:rsidRDefault="00A861E5" w:rsidP="00A861E5">
      <w:pPr>
        <w:jc w:val="both"/>
        <w:rPr>
          <w:lang w:val="en-US"/>
        </w:rPr>
      </w:pPr>
      <w:r w:rsidRPr="00A861E5">
        <w:rPr>
          <w:lang w:val="en-US"/>
        </w:rPr>
        <w:t>En choisissant cette fonction vous arrivez à l'écran suivant :</w:t>
      </w:r>
    </w:p>
    <w:p w:rsidR="00A861E5" w:rsidRDefault="00A861E5" w:rsidP="00A861E5">
      <w:pPr>
        <w:jc w:val="both"/>
      </w:pPr>
    </w:p>
    <w:p w:rsidR="00A861E5" w:rsidRDefault="00A861E5" w:rsidP="00A861E5">
      <w:pPr>
        <w:jc w:val="center"/>
      </w:pPr>
      <w:r>
        <w:pict>
          <v:shape id="_x0000_i1056" type="#_x0000_t75" style="width:444.75pt;height:358.5pt">
            <v:imagedata r:id="rId38" o:title="rc1-fre029"/>
          </v:shape>
        </w:pict>
      </w:r>
    </w:p>
    <w:p w:rsidR="00A861E5" w:rsidRDefault="00A861E5" w:rsidP="00A861E5">
      <w:pPr>
        <w:pStyle w:val="Overskrift7"/>
      </w:pPr>
      <w:bookmarkStart w:id="76" w:name="_Toc118087137"/>
      <w:r>
        <w:t>31. Calculs</w:t>
      </w:r>
      <w:bookmarkEnd w:id="76"/>
    </w:p>
    <w:p w:rsidR="00A861E5" w:rsidRDefault="00A861E5" w:rsidP="00A861E5">
      <w:pPr>
        <w:jc w:val="both"/>
      </w:pPr>
      <w:r>
        <w:t>En définisant le rapport vous avez, par exemple, choissi d'éditer le rapport et une des zones libres dans celui-ci et vous avez la possibilité d'ajouter un format(nombre des chiffres), un nom à la  zone libre, un format(nombre des chiffres) et un nom relatif.  Si vous éditez le rapport avant d'avoir défini le calcul, vous obtiendrez dans le rapport un 0 dans la zone concernée.</w:t>
      </w:r>
    </w:p>
    <w:p w:rsidR="00A861E5" w:rsidRDefault="00A861E5" w:rsidP="00A861E5">
      <w:pPr>
        <w:jc w:val="both"/>
        <w:rPr>
          <w:lang w:val="en-US"/>
        </w:rPr>
      </w:pPr>
      <w:r w:rsidRPr="00A861E5">
        <w:rPr>
          <w:lang w:val="en-US"/>
        </w:rPr>
        <w:t>Mantenant, vous pouvez indiquer la ligne du calcul, par exemple :</w:t>
      </w:r>
    </w:p>
    <w:p w:rsidR="00A861E5" w:rsidRDefault="00A861E5" w:rsidP="00A861E5">
      <w:pPr>
        <w:pStyle w:val="Bloktekst"/>
      </w:pPr>
      <w:r>
        <w:t>#11 = #4 * #8</w:t>
      </w:r>
    </w:p>
    <w:p w:rsidR="00A861E5" w:rsidRDefault="00A861E5" w:rsidP="00A861E5">
      <w:pPr>
        <w:jc w:val="both"/>
        <w:rPr>
          <w:lang w:val="en-US"/>
        </w:rPr>
      </w:pPr>
      <w:r w:rsidRPr="00A861E5">
        <w:rPr>
          <w:lang w:val="en-US"/>
        </w:rPr>
        <w:t>Ceci signifie que la zone numéro 11 (Stockvalue) sera calculée comme</w:t>
      </w:r>
    </w:p>
    <w:p w:rsidR="00A861E5" w:rsidRDefault="00A861E5" w:rsidP="00A861E5">
      <w:pPr>
        <w:pStyle w:val="Bloktekst"/>
        <w:rPr>
          <w:lang w:val="en-US"/>
        </w:rPr>
      </w:pPr>
      <w:r w:rsidRPr="00A861E5">
        <w:rPr>
          <w:lang w:val="en-US"/>
        </w:rPr>
        <w:t>#8 (prix à la production) * #4 (balance de stockage)</w:t>
      </w:r>
    </w:p>
    <w:p w:rsidR="00A861E5" w:rsidRDefault="00A861E5" w:rsidP="00A861E5">
      <w:pPr>
        <w:jc w:val="both"/>
      </w:pPr>
    </w:p>
    <w:p w:rsidR="00A861E5" w:rsidRDefault="00A861E5" w:rsidP="00A861E5">
      <w:pPr>
        <w:jc w:val="center"/>
      </w:pPr>
      <w:r>
        <w:pict>
          <v:shape id="_x0000_i1057" type="#_x0000_t75" style="width:410.25pt;height:305.25pt">
            <v:imagedata r:id="rId39" o:title="rc1-fre030"/>
          </v:shape>
        </w:pict>
      </w:r>
    </w:p>
    <w:p w:rsidR="00A861E5" w:rsidRDefault="00A861E5" w:rsidP="00A861E5">
      <w:pPr>
        <w:pStyle w:val="Overskrift7"/>
      </w:pPr>
      <w:bookmarkStart w:id="77" w:name="_Toc118087138"/>
      <w:r>
        <w:t>32. Calcul du stockvalue</w:t>
      </w:r>
      <w:bookmarkEnd w:id="77"/>
    </w:p>
    <w:p w:rsidR="00A861E5" w:rsidRDefault="00A861E5" w:rsidP="00A861E5">
      <w:pPr>
        <w:jc w:val="both"/>
      </w:pPr>
      <w:r>
        <w:t>Vous pouvez voir au-dessus que les numéros de zones utilisés dans les calculs sont traduits par le générateur d'édition en noms de zones, et à l'écran vous verrez que le résultat de la zone numéro 11 - Stockvalue est éclairé.</w:t>
      </w:r>
    </w:p>
    <w:p w:rsidR="008B4292" w:rsidRDefault="00A861E5" w:rsidP="00A861E5">
      <w:pPr>
        <w:jc w:val="both"/>
      </w:pPr>
      <w:r>
        <w:t>Maintenant, vous pouvez poursuivre et faire plus de calculs ou arrêter et imprimer votre rapport.</w:t>
      </w:r>
    </w:p>
    <w:p w:rsidR="008B4292" w:rsidRDefault="008B4292" w:rsidP="008B4292">
      <w:pPr>
        <w:pStyle w:val="Overskrift1"/>
      </w:pPr>
      <w:bookmarkStart w:id="78" w:name="_Toc118087259"/>
      <w:r>
        <w:t>4.3. Vue des calculs traduits</w:t>
      </w:r>
      <w:bookmarkEnd w:id="78"/>
    </w:p>
    <w:p w:rsidR="008B4292" w:rsidRDefault="008B4292" w:rsidP="008B4292">
      <w:pPr>
        <w:jc w:val="both"/>
      </w:pPr>
      <w:r>
        <w:t>Normalement, les calculs traduits sont montrés en couleurs et toutes les références de zone sont traduites en noms de zone.</w:t>
      </w:r>
    </w:p>
    <w:p w:rsidR="008B4292" w:rsidRDefault="008B4292" w:rsidP="008B4292">
      <w:pPr>
        <w:jc w:val="both"/>
        <w:rPr>
          <w:lang w:val="en-US"/>
        </w:rPr>
      </w:pPr>
      <w:r w:rsidRPr="008B4292">
        <w:rPr>
          <w:lang w:val="en-US"/>
        </w:rPr>
        <w:t>Si vous désirez dans les calculs ou dans une autre fonction voir le format des champs, vous pouvez changer le mode de traduction des zones comme suit :</w:t>
      </w:r>
    </w:p>
    <w:p w:rsidR="008B4292" w:rsidRDefault="008B4292" w:rsidP="008B4292">
      <w:pPr>
        <w:jc w:val="both"/>
      </w:pPr>
    </w:p>
    <w:p w:rsidR="008B4292" w:rsidRDefault="008B4292" w:rsidP="008B4292">
      <w:pPr>
        <w:jc w:val="center"/>
      </w:pPr>
      <w:r>
        <w:pict>
          <v:shape id="_x0000_i1058" type="#_x0000_t75" style="width:454.5pt;height:321pt">
            <v:imagedata r:id="rId40" o:title="rc1-fre400"/>
          </v:shape>
        </w:pict>
      </w:r>
    </w:p>
    <w:p w:rsidR="00D02069" w:rsidRDefault="008B4292" w:rsidP="008B4292">
      <w:pPr>
        <w:pStyle w:val="Overskrift7"/>
        <w:rPr>
          <w:lang w:val="en-US"/>
        </w:rPr>
      </w:pPr>
      <w:bookmarkStart w:id="79" w:name="_Toc118087139"/>
      <w:r w:rsidRPr="008B4292">
        <w:rPr>
          <w:lang w:val="en-US"/>
        </w:rPr>
        <w:t>33. Changer la vue des calculs traduits</w:t>
      </w:r>
      <w:bookmarkEnd w:id="79"/>
    </w:p>
    <w:p w:rsidR="00D02069" w:rsidRDefault="00D02069" w:rsidP="00D02069">
      <w:pPr>
        <w:pStyle w:val="Overskrift1"/>
        <w:rPr>
          <w:lang w:val="en-US"/>
        </w:rPr>
      </w:pPr>
      <w:bookmarkStart w:id="80" w:name="_Toc118087260"/>
      <w:r>
        <w:rPr>
          <w:lang w:val="en-US"/>
        </w:rPr>
        <w:t>4.3.1. Editer les fonctions Rechercher/Remplacer, Copier /Coller</w:t>
      </w:r>
      <w:bookmarkEnd w:id="80"/>
    </w:p>
    <w:p w:rsidR="00D02069" w:rsidRDefault="00D02069" w:rsidP="00D02069">
      <w:pPr>
        <w:jc w:val="both"/>
        <w:rPr>
          <w:lang w:val="en-US"/>
        </w:rPr>
      </w:pPr>
      <w:r w:rsidRPr="00D02069">
        <w:rPr>
          <w:lang w:val="en-US"/>
        </w:rPr>
        <w:t>Dans les fonctions d'édition des calculs, des clés, etc., vous avez la possibilité de rechercher et eventuellement de remplacer une chaîne de caractères.</w:t>
      </w:r>
    </w:p>
    <w:p w:rsidR="00D02069" w:rsidRDefault="00D02069" w:rsidP="00D02069">
      <w:pPr>
        <w:jc w:val="both"/>
      </w:pPr>
    </w:p>
    <w:p w:rsidR="00D02069" w:rsidRDefault="00D02069" w:rsidP="00D02069">
      <w:pPr>
        <w:jc w:val="center"/>
      </w:pPr>
      <w:r>
        <w:pict>
          <v:shape id="_x0000_i1059" type="#_x0000_t75" style="width:448.5pt;height:149.25pt">
            <v:imagedata r:id="rId41" o:title="rc1-fre126"/>
          </v:shape>
        </w:pict>
      </w:r>
    </w:p>
    <w:p w:rsidR="007217AF" w:rsidRDefault="00D02069" w:rsidP="00D02069">
      <w:pPr>
        <w:pStyle w:val="Overskrift7"/>
        <w:rPr>
          <w:lang w:val="en-US"/>
        </w:rPr>
      </w:pPr>
      <w:bookmarkStart w:id="81" w:name="_Toc118087140"/>
      <w:r w:rsidRPr="00D02069">
        <w:rPr>
          <w:lang w:val="en-US"/>
        </w:rPr>
        <w:t>34. Recherche / remplacement d'une chaîne de caractères</w:t>
      </w:r>
      <w:bookmarkEnd w:id="81"/>
    </w:p>
    <w:p w:rsidR="007217AF" w:rsidRDefault="007217AF" w:rsidP="007217AF">
      <w:pPr>
        <w:pStyle w:val="Overskrift1"/>
        <w:rPr>
          <w:lang w:val="en-US"/>
        </w:rPr>
      </w:pPr>
      <w:bookmarkStart w:id="82" w:name="_Toc118087261"/>
      <w:r>
        <w:rPr>
          <w:lang w:val="en-US"/>
        </w:rPr>
        <w:t>4.4. Opérandes et opérateurs</w:t>
      </w:r>
      <w:bookmarkEnd w:id="82"/>
    </w:p>
    <w:p w:rsidR="007217AF" w:rsidRDefault="007217AF" w:rsidP="007217AF">
      <w:pPr>
        <w:jc w:val="both"/>
      </w:pPr>
      <w:r w:rsidRPr="007217AF">
        <w:rPr>
          <w:lang w:val="en-US"/>
        </w:rPr>
        <w:t xml:space="preserve">Parce que les calculs indiqués sont traduits en langage C, l'utilisateur a la possibilité d'employer le codage des calculs avec des niveaux compliqués de parenthèses, de faire appel aux sous-functions, etc.  </w:t>
      </w:r>
      <w:r>
        <w:t>Vous pouvez employer les opérateurs suivants :</w:t>
      </w:r>
    </w:p>
    <w:p w:rsidR="007217AF" w:rsidRDefault="007217AF" w:rsidP="007217AF">
      <w:pPr>
        <w:pStyle w:val="Bloktekst"/>
      </w:pPr>
      <w:r>
        <w:t>+ = Addition</w:t>
      </w:r>
      <w:r w:rsidR="003A33A0">
        <w:fldChar w:fldCharType="begin"/>
      </w:r>
      <w:r w:rsidR="003A33A0">
        <w:instrText xml:space="preserve"> XE "</w:instrText>
      </w:r>
      <w:r w:rsidR="003A33A0" w:rsidRPr="00D461A1">
        <w:rPr>
          <w:lang w:val="en-US"/>
        </w:rPr>
        <w:instrText>Addition</w:instrText>
      </w:r>
      <w:r w:rsidR="003A33A0">
        <w:rPr>
          <w:lang w:val="en-US"/>
        </w:rPr>
        <w:instrText>"</w:instrText>
      </w:r>
      <w:r w:rsidR="003A33A0">
        <w:instrText xml:space="preserve"> </w:instrText>
      </w:r>
      <w:r w:rsidR="003A33A0">
        <w:fldChar w:fldCharType="end"/>
      </w:r>
    </w:p>
    <w:p w:rsidR="007217AF" w:rsidRDefault="007217AF" w:rsidP="007217AF">
      <w:pPr>
        <w:pStyle w:val="Bloktekst"/>
      </w:pPr>
      <w:r>
        <w:t>- = Soustraction</w:t>
      </w:r>
    </w:p>
    <w:p w:rsidR="007217AF" w:rsidRDefault="007217AF" w:rsidP="007217AF">
      <w:pPr>
        <w:pStyle w:val="Bloktekst"/>
      </w:pPr>
      <w:r>
        <w:t>* = Multiplication</w:t>
      </w:r>
      <w:r w:rsidR="003A33A0">
        <w:fldChar w:fldCharType="begin"/>
      </w:r>
      <w:r w:rsidR="003A33A0">
        <w:instrText xml:space="preserve"> XE "</w:instrText>
      </w:r>
      <w:r w:rsidR="003A33A0" w:rsidRPr="00D461A1">
        <w:rPr>
          <w:lang w:val="en-US"/>
        </w:rPr>
        <w:instrText>Multiplication</w:instrText>
      </w:r>
      <w:r w:rsidR="003A33A0">
        <w:rPr>
          <w:lang w:val="en-US"/>
        </w:rPr>
        <w:instrText>"</w:instrText>
      </w:r>
      <w:r w:rsidR="003A33A0">
        <w:instrText xml:space="preserve"> </w:instrText>
      </w:r>
      <w:r w:rsidR="003A33A0">
        <w:fldChar w:fldCharType="end"/>
      </w:r>
    </w:p>
    <w:p w:rsidR="007217AF" w:rsidRDefault="007217AF" w:rsidP="007217AF">
      <w:pPr>
        <w:pStyle w:val="Bloktekst"/>
      </w:pPr>
      <w:r>
        <w:t>/ = Division</w:t>
      </w:r>
      <w:r w:rsidR="003A33A0">
        <w:fldChar w:fldCharType="begin"/>
      </w:r>
      <w:r w:rsidR="003A33A0">
        <w:instrText xml:space="preserve"> XE "</w:instrText>
      </w:r>
      <w:r w:rsidR="003A33A0" w:rsidRPr="00D461A1">
        <w:rPr>
          <w:lang w:val="en-US"/>
        </w:rPr>
        <w:instrText>Division</w:instrText>
      </w:r>
      <w:r w:rsidR="003A33A0">
        <w:rPr>
          <w:lang w:val="en-US"/>
        </w:rPr>
        <w:instrText>"</w:instrText>
      </w:r>
      <w:r w:rsidR="003A33A0">
        <w:instrText xml:space="preserve"> </w:instrText>
      </w:r>
      <w:r w:rsidR="003A33A0">
        <w:fldChar w:fldCharType="end"/>
      </w:r>
    </w:p>
    <w:p w:rsidR="007217AF" w:rsidRDefault="007217AF" w:rsidP="007217AF">
      <w:pPr>
        <w:jc w:val="both"/>
      </w:pPr>
      <w:r>
        <w:t>et ceux-ci peut être changés par l'utilisation des parenthèses.</w:t>
      </w:r>
    </w:p>
    <w:p w:rsidR="007217AF" w:rsidRDefault="007217AF" w:rsidP="007217AF">
      <w:pPr>
        <w:pStyle w:val="Bloktekst"/>
      </w:pPr>
      <w:r>
        <w:t>* = puis multiplication et divisions</w:t>
      </w:r>
    </w:p>
    <w:p w:rsidR="007217AF" w:rsidRDefault="007217AF" w:rsidP="007217AF">
      <w:pPr>
        <w:pStyle w:val="Bloktekst"/>
      </w:pPr>
      <w:r>
        <w:t>+ = puis additions et soustractions</w:t>
      </w:r>
    </w:p>
    <w:p w:rsidR="007217AF" w:rsidRDefault="007217AF" w:rsidP="007217AF">
      <w:pPr>
        <w:jc w:val="both"/>
      </w:pPr>
      <w:r>
        <w:t>Cet ordre peut être changé par l'utilisation des parenthèses.</w:t>
      </w:r>
    </w:p>
    <w:p w:rsidR="007217AF" w:rsidRDefault="007217AF" w:rsidP="007217AF">
      <w:pPr>
        <w:jc w:val="both"/>
      </w:pPr>
      <w:r w:rsidRPr="007217AF">
        <w:rPr>
          <w:lang w:val="en-US"/>
        </w:rPr>
        <w:t xml:space="preserve">Comme opérandes, vous pouvez normalement employer des champs indiqués en saissisant un caractère numérique devant le numéro de zone. #7 signifie, par exemple, la zone numéro 7.  Si vous souhaitez employer des zones  d'autres dossiers, vous devez également frapper l'abrévation du fichier devant le caractère numérique (deux lettres). </w:t>
      </w:r>
      <w:r>
        <w:t>KU#15 signifie, par exemple, le numéro 15 dans le fichier KU.</w:t>
      </w:r>
    </w:p>
    <w:p w:rsidR="007217AF" w:rsidRDefault="007217AF" w:rsidP="007217AF">
      <w:pPr>
        <w:jc w:val="both"/>
      </w:pPr>
      <w:r w:rsidRPr="007217AF">
        <w:rPr>
          <w:lang w:val="en-US"/>
        </w:rPr>
        <w:t xml:space="preserve">Vous pouvez également employer des constantes dans les expressions, par exemple, #18 = #10 * 100. </w:t>
      </w:r>
      <w:r>
        <w:t>Noter que le séparateur de décimale doit ETRE INDIQUÉ PAR UN POINT, par exemple, 10.47.</w:t>
      </w:r>
    </w:p>
    <w:p w:rsidR="00645109" w:rsidRDefault="007217AF" w:rsidP="007217AF">
      <w:pPr>
        <w:jc w:val="both"/>
      </w:pPr>
      <w:r>
        <w:t>Le résultat dans un calcul sera normalement stocké dans une des zones libres dans le fichier maître.</w:t>
      </w:r>
    </w:p>
    <w:p w:rsidR="00645109" w:rsidRDefault="00645109" w:rsidP="00645109">
      <w:pPr>
        <w:pStyle w:val="Overskrift1"/>
      </w:pPr>
      <w:bookmarkStart w:id="83" w:name="_Toc118087262"/>
      <w:r>
        <w:t>4.5. Calculs de pourcentage et division</w:t>
      </w:r>
      <w:bookmarkEnd w:id="83"/>
    </w:p>
    <w:p w:rsidR="00645109" w:rsidRDefault="00645109" w:rsidP="00645109">
      <w:pPr>
        <w:jc w:val="both"/>
      </w:pPr>
      <w:r>
        <w:t>Comme vous pouvez le constater, il n'est pas possible de diviser par 0.  Si vous essayez de le faire, vous obtiendrez des résultats inattendus.</w:t>
      </w:r>
    </w:p>
    <w:p w:rsidR="00645109" w:rsidRDefault="00645109" w:rsidP="00645109">
      <w:pPr>
        <w:jc w:val="both"/>
      </w:pPr>
      <w:r w:rsidRPr="00645109">
        <w:rPr>
          <w:lang w:val="en-US"/>
        </w:rPr>
        <w:t>Vous pouvez l'éviter en employant l'instruction IF</w:t>
      </w:r>
      <w:r w:rsidR="003A33A0">
        <w:rPr>
          <w:lang w:val="en-US"/>
        </w:rPr>
        <w:fldChar w:fldCharType="begin"/>
      </w:r>
      <w:r w:rsidR="003A33A0">
        <w:rPr>
          <w:lang w:val="en-US"/>
        </w:rPr>
        <w:instrText xml:space="preserve"> XE "</w:instrText>
      </w:r>
      <w:r w:rsidR="003A33A0" w:rsidRPr="00D461A1">
        <w:rPr>
          <w:lang w:val="en-US"/>
        </w:rPr>
        <w:instrText>IF</w:instrText>
      </w:r>
      <w:r w:rsidR="003A33A0">
        <w:rPr>
          <w:lang w:val="en-US"/>
        </w:rPr>
        <w:instrText xml:space="preserve">" </w:instrText>
      </w:r>
      <w:r w:rsidR="003A33A0">
        <w:rPr>
          <w:lang w:val="en-US"/>
        </w:rPr>
        <w:fldChar w:fldCharType="end"/>
      </w:r>
      <w:r w:rsidRPr="00645109">
        <w:rPr>
          <w:lang w:val="en-US"/>
        </w:rPr>
        <w:t xml:space="preserve"> chaque fois que vous faites une division.  </w:t>
      </w:r>
      <w:r>
        <w:t>Par exemple :</w:t>
      </w:r>
    </w:p>
    <w:p w:rsidR="00645109" w:rsidRDefault="00645109" w:rsidP="00645109">
      <w:pPr>
        <w:pStyle w:val="Bloktekst"/>
      </w:pPr>
      <w:r>
        <w:t>#50 = 0</w:t>
      </w:r>
    </w:p>
    <w:p w:rsidR="00645109" w:rsidRDefault="00645109" w:rsidP="00645109">
      <w:pPr>
        <w:pStyle w:val="Bloktekst"/>
      </w:pPr>
      <w:r>
        <w:t>IF</w:t>
      </w:r>
      <w:r w:rsidR="003A33A0">
        <w:fldChar w:fldCharType="begin"/>
      </w:r>
      <w:r w:rsidR="003A33A0">
        <w:instrText xml:space="preserve"> XE "</w:instrText>
      </w:r>
      <w:r w:rsidR="003A33A0" w:rsidRPr="00D461A1">
        <w:rPr>
          <w:lang w:val="en-US"/>
        </w:rPr>
        <w:instrText>IF</w:instrText>
      </w:r>
      <w:r w:rsidR="003A33A0">
        <w:rPr>
          <w:lang w:val="en-US"/>
        </w:rPr>
        <w:instrText>"</w:instrText>
      </w:r>
      <w:r w:rsidR="003A33A0">
        <w:instrText xml:space="preserve"> </w:instrText>
      </w:r>
      <w:r w:rsidR="003A33A0">
        <w:fldChar w:fldCharType="end"/>
      </w:r>
      <w:r>
        <w:t xml:space="preserve"> #22 &lt; &gt; 0 LET</w:t>
      </w:r>
      <w:r w:rsidR="003A33A0">
        <w:fldChar w:fldCharType="begin"/>
      </w:r>
      <w:r w:rsidR="003A33A0">
        <w:instrText xml:space="preserve"> XE "</w:instrText>
      </w:r>
      <w:r w:rsidR="003A33A0" w:rsidRPr="00D461A1">
        <w:rPr>
          <w:lang w:val="en-US"/>
        </w:rPr>
        <w:instrText>LET</w:instrText>
      </w:r>
      <w:r w:rsidR="003A33A0">
        <w:rPr>
          <w:lang w:val="en-US"/>
        </w:rPr>
        <w:instrText>"</w:instrText>
      </w:r>
      <w:r w:rsidR="003A33A0">
        <w:instrText xml:space="preserve"> </w:instrText>
      </w:r>
      <w:r w:rsidR="003A33A0">
        <w:fldChar w:fldCharType="end"/>
      </w:r>
      <w:r>
        <w:t xml:space="preserve"> #50 = #21 * 100 / #22</w:t>
      </w:r>
    </w:p>
    <w:p w:rsidR="00645109" w:rsidRDefault="00645109" w:rsidP="00645109">
      <w:pPr>
        <w:jc w:val="both"/>
        <w:rPr>
          <w:lang w:val="en-US"/>
        </w:rPr>
      </w:pPr>
      <w:r w:rsidRPr="00645109">
        <w:rPr>
          <w:lang w:val="en-US"/>
        </w:rPr>
        <w:t>Dans cet exemple, le calcul aura seulement lieu si #22 n'est pas 0.  Si la zone #22 est 0, le champ de résultat #50 sera également 0.  Dans ce calcul, nous avons calculé le #21 comme un pourcentage du #22.</w:t>
      </w:r>
    </w:p>
    <w:p w:rsidR="00645109" w:rsidRDefault="00645109" w:rsidP="00645109">
      <w:pPr>
        <w:jc w:val="both"/>
      </w:pPr>
      <w:r>
        <w:t>Afin de rendre cette opération normale et très facile  à employer, RAPGEN</w:t>
      </w:r>
      <w:r w:rsidR="003A33A0">
        <w:fldChar w:fldCharType="begin"/>
      </w:r>
      <w:r w:rsidR="003A33A0">
        <w:instrText xml:space="preserve"> XE "</w:instrText>
      </w:r>
      <w:r w:rsidR="003A33A0" w:rsidRPr="00D461A1">
        <w:rPr>
          <w:lang w:val="en-US"/>
        </w:rPr>
        <w:instrText>RAPGEN</w:instrText>
      </w:r>
      <w:r w:rsidR="003A33A0">
        <w:rPr>
          <w:lang w:val="en-US"/>
        </w:rPr>
        <w:instrText>"</w:instrText>
      </w:r>
      <w:r w:rsidR="003A33A0">
        <w:instrText xml:space="preserve"> </w:instrText>
      </w:r>
      <w:r w:rsidR="003A33A0">
        <w:fldChar w:fldCharType="end"/>
      </w:r>
      <w:r>
        <w:t xml:space="preserve"> possède l'opérateur %. Vous indiquez simplement :</w:t>
      </w:r>
    </w:p>
    <w:p w:rsidR="00645109" w:rsidRDefault="00645109" w:rsidP="00645109">
      <w:pPr>
        <w:pStyle w:val="Bloktekst"/>
      </w:pPr>
      <w:r>
        <w:t>#50 = #21 % #22</w:t>
      </w:r>
    </w:p>
    <w:p w:rsidR="00040846" w:rsidRDefault="00645109" w:rsidP="00645109">
      <w:pPr>
        <w:jc w:val="both"/>
      </w:pPr>
      <w:r>
        <w:t>et les deux lignes montrées ci-dessus seront générées automatiquement.</w:t>
      </w:r>
    </w:p>
    <w:p w:rsidR="00040846" w:rsidRDefault="00040846" w:rsidP="00040846">
      <w:pPr>
        <w:pStyle w:val="Overskrift1"/>
      </w:pPr>
      <w:bookmarkStart w:id="84" w:name="_Toc118087263"/>
      <w:r>
        <w:t>4.6. Partie d'une zone</w:t>
      </w:r>
      <w:bookmarkEnd w:id="84"/>
    </w:p>
    <w:p w:rsidR="00040846" w:rsidRDefault="00040846" w:rsidP="00040846">
      <w:pPr>
        <w:jc w:val="both"/>
      </w:pPr>
      <w:r w:rsidRPr="00040846">
        <w:rPr>
          <w:lang w:val="en-US"/>
        </w:rPr>
        <w:t xml:space="preserve">Il est possible que vous deviez travailler avec des caractères sélectionnés ou des chiffres selectionés dans une zone.  </w:t>
      </w:r>
      <w:r>
        <w:t>Cela peut être exécuté comme suit :</w:t>
      </w:r>
    </w:p>
    <w:p w:rsidR="00040846" w:rsidRDefault="00040846" w:rsidP="00040846">
      <w:pPr>
        <w:pStyle w:val="Bloktekst"/>
        <w:rPr>
          <w:lang w:val="en-US"/>
        </w:rPr>
      </w:pPr>
      <w:r w:rsidRPr="00040846">
        <w:rPr>
          <w:lang w:val="en-US"/>
        </w:rPr>
        <w:t>#7(3,4) vous donnerez le 3ème et le 4ème caractères / chiffres du champ numéro 7.                 #15(5,8) vous donnerez le 5ème jusqu'au 8ème caractères / chiffres du champ numéro 15.</w:t>
      </w:r>
    </w:p>
    <w:p w:rsidR="00040846" w:rsidRDefault="00040846" w:rsidP="00040846">
      <w:pPr>
        <w:jc w:val="both"/>
        <w:rPr>
          <w:lang w:val="en-US"/>
        </w:rPr>
      </w:pPr>
      <w:r w:rsidRPr="00040846">
        <w:rPr>
          <w:lang w:val="en-US"/>
        </w:rPr>
        <w:t>Vous pouvez également effectuer les calculs qui dépendent du contenu d'une partie d'un champ :</w:t>
      </w:r>
    </w:p>
    <w:p w:rsidR="00040846" w:rsidRDefault="00040846" w:rsidP="00040846">
      <w:pPr>
        <w:pStyle w:val="Bloktekst"/>
      </w:pPr>
      <w:r>
        <w:t>IF</w:t>
      </w:r>
      <w:r w:rsidR="003A33A0">
        <w:fldChar w:fldCharType="begin"/>
      </w:r>
      <w:r w:rsidR="003A33A0">
        <w:instrText xml:space="preserve"> XE "</w:instrText>
      </w:r>
      <w:r w:rsidR="003A33A0" w:rsidRPr="00D461A1">
        <w:rPr>
          <w:lang w:val="en-US"/>
        </w:rPr>
        <w:instrText>IF</w:instrText>
      </w:r>
      <w:r w:rsidR="003A33A0">
        <w:rPr>
          <w:lang w:val="en-US"/>
        </w:rPr>
        <w:instrText>"</w:instrText>
      </w:r>
      <w:r w:rsidR="003A33A0">
        <w:instrText xml:space="preserve"> </w:instrText>
      </w:r>
      <w:r w:rsidR="003A33A0">
        <w:fldChar w:fldCharType="end"/>
      </w:r>
      <w:r>
        <w:t xml:space="preserve"> #7(3,3) = 5 LET</w:t>
      </w:r>
      <w:r w:rsidR="003A33A0">
        <w:fldChar w:fldCharType="begin"/>
      </w:r>
      <w:r w:rsidR="003A33A0">
        <w:instrText xml:space="preserve"> XE "</w:instrText>
      </w:r>
      <w:r w:rsidR="003A33A0" w:rsidRPr="00D461A1">
        <w:rPr>
          <w:lang w:val="en-US"/>
        </w:rPr>
        <w:instrText>LET</w:instrText>
      </w:r>
      <w:r w:rsidR="003A33A0">
        <w:rPr>
          <w:lang w:val="en-US"/>
        </w:rPr>
        <w:instrText>"</w:instrText>
      </w:r>
      <w:r w:rsidR="003A33A0">
        <w:instrText xml:space="preserve"> </w:instrText>
      </w:r>
      <w:r w:rsidR="003A33A0">
        <w:fldChar w:fldCharType="end"/>
      </w:r>
      <w:r>
        <w:t xml:space="preserve"> ...</w:t>
      </w:r>
    </w:p>
    <w:p w:rsidR="00040846" w:rsidRDefault="00040846" w:rsidP="00040846">
      <w:pPr>
        <w:jc w:val="both"/>
        <w:rPr>
          <w:lang w:val="en-US"/>
        </w:rPr>
      </w:pPr>
      <w:r w:rsidRPr="00040846">
        <w:rPr>
          <w:lang w:val="en-US"/>
        </w:rPr>
        <w:t>Le calcul sera seulement exécuté si le troisième chiffre de la zone 7 est 5.  Il est également possible d'employer un chiffre directement dans un calcul :</w:t>
      </w:r>
    </w:p>
    <w:p w:rsidR="00D50D3F" w:rsidRDefault="00040846" w:rsidP="00040846">
      <w:pPr>
        <w:pStyle w:val="Bloktekst"/>
      </w:pPr>
      <w:r>
        <w:t>#50 = #21 * #7(3,3) + #22</w:t>
      </w:r>
    </w:p>
    <w:p w:rsidR="00D50D3F" w:rsidRDefault="00D50D3F" w:rsidP="00D50D3F">
      <w:pPr>
        <w:pStyle w:val="Overskrift1"/>
      </w:pPr>
      <w:bookmarkStart w:id="85" w:name="_Toc118087264"/>
      <w:r>
        <w:t>4.7. Zone de texte alfanumérique</w:t>
      </w:r>
      <w:bookmarkEnd w:id="85"/>
    </w:p>
    <w:p w:rsidR="00D50D3F" w:rsidRDefault="00D50D3F" w:rsidP="00D50D3F">
      <w:pPr>
        <w:jc w:val="both"/>
        <w:rPr>
          <w:lang w:val="en-US"/>
        </w:rPr>
      </w:pPr>
      <w:r w:rsidRPr="00D50D3F">
        <w:rPr>
          <w:lang w:val="en-US"/>
        </w:rPr>
        <w:t>Quand vous définissiez vos lignes de calculs ou vos sélections, les champs de texte différents doivent être numérique ou alphanumérique (texte).  Les règles suivantes doivent être employées pour les zones alphanumériques.</w:t>
      </w:r>
    </w:p>
    <w:p w:rsidR="00FF7853" w:rsidRDefault="00D50D3F" w:rsidP="00D50D3F">
      <w:pPr>
        <w:jc w:val="both"/>
        <w:rPr>
          <w:lang w:val="en-US"/>
        </w:rPr>
      </w:pPr>
      <w:r w:rsidRPr="00D50D3F">
        <w:rPr>
          <w:lang w:val="en-US"/>
        </w:rPr>
        <w:t>Si vous exécutez des calculs sur les zones alphanumériques, RAPGEN</w:t>
      </w:r>
      <w:r w:rsidR="003A33A0">
        <w:rPr>
          <w:lang w:val="en-US"/>
        </w:rPr>
        <w:fldChar w:fldCharType="begin"/>
      </w:r>
      <w:r w:rsidR="003A33A0">
        <w:rPr>
          <w:lang w:val="en-US"/>
        </w:rPr>
        <w:instrText xml:space="preserve"> XE "</w:instrText>
      </w:r>
      <w:r w:rsidR="003A33A0" w:rsidRPr="00D461A1">
        <w:rPr>
          <w:lang w:val="en-US"/>
        </w:rPr>
        <w:instrText>RAPGEN</w:instrText>
      </w:r>
      <w:r w:rsidR="003A33A0">
        <w:rPr>
          <w:lang w:val="en-US"/>
        </w:rPr>
        <w:instrText xml:space="preserve">" </w:instrText>
      </w:r>
      <w:r w:rsidR="003A33A0">
        <w:rPr>
          <w:lang w:val="en-US"/>
        </w:rPr>
        <w:fldChar w:fldCharType="end"/>
      </w:r>
      <w:r w:rsidRPr="00D50D3F">
        <w:rPr>
          <w:lang w:val="en-US"/>
        </w:rPr>
        <w:t xml:space="preserve"> convertira  le contenu de cette zone.  La zone contenant " 123 45 " aura donc la valeur numérique 123 et NON 12345 !</w:t>
      </w:r>
    </w:p>
    <w:p w:rsidR="00FF7853" w:rsidRDefault="00FF7853" w:rsidP="00FF7853">
      <w:pPr>
        <w:pStyle w:val="Overskrift1"/>
        <w:rPr>
          <w:lang w:val="en-US"/>
        </w:rPr>
      </w:pPr>
      <w:bookmarkStart w:id="86" w:name="_Toc118087265"/>
      <w:r>
        <w:rPr>
          <w:lang w:val="en-US"/>
        </w:rPr>
        <w:t>4.8. Zones spéciales</w:t>
      </w:r>
      <w:bookmarkEnd w:id="86"/>
    </w:p>
    <w:p w:rsidR="00FF7853" w:rsidRDefault="00FF7853" w:rsidP="00FF7853">
      <w:pPr>
        <w:jc w:val="both"/>
        <w:rPr>
          <w:lang w:val="en-US"/>
        </w:rPr>
      </w:pPr>
      <w:r w:rsidRPr="00FF7853">
        <w:rPr>
          <w:lang w:val="en-US"/>
        </w:rPr>
        <w:t>Nous pouvons définir des calculs comme :</w:t>
      </w:r>
    </w:p>
    <w:p w:rsidR="00FF7853" w:rsidRDefault="00FF7853" w:rsidP="00FF7853">
      <w:pPr>
        <w:pStyle w:val="Bloktekst"/>
      </w:pPr>
      <w:r>
        <w:t>#8 = #7 * #6</w:t>
      </w:r>
    </w:p>
    <w:p w:rsidR="00FF7853" w:rsidRDefault="00FF7853" w:rsidP="00FF7853">
      <w:pPr>
        <w:pStyle w:val="Bloktekst"/>
      </w:pPr>
      <w:r>
        <w:t>#8 = #7 * KU#15</w:t>
      </w:r>
    </w:p>
    <w:p w:rsidR="000D178E" w:rsidRDefault="00FF7853" w:rsidP="00FF7853">
      <w:pPr>
        <w:jc w:val="both"/>
        <w:rPr>
          <w:lang w:val="en-US"/>
        </w:rPr>
      </w:pPr>
      <w:r w:rsidRPr="00FF7853">
        <w:rPr>
          <w:lang w:val="en-US"/>
        </w:rPr>
        <w:t>mais nous pouvons également employer les zones spéciales suivantes.</w:t>
      </w:r>
    </w:p>
    <w:p w:rsidR="000D178E" w:rsidRDefault="000D178E" w:rsidP="000D178E">
      <w:pPr>
        <w:pStyle w:val="Overskrift1"/>
        <w:rPr>
          <w:lang w:val="en-US"/>
        </w:rPr>
      </w:pPr>
      <w:bookmarkStart w:id="87" w:name="_Toc118087266"/>
      <w:r>
        <w:rPr>
          <w:lang w:val="en-US"/>
        </w:rPr>
        <w:t>4.8.1. #DD d'aujourd'hui</w:t>
      </w:r>
      <w:bookmarkEnd w:id="87"/>
    </w:p>
    <w:p w:rsidR="00CB5ADC" w:rsidRDefault="000D178E" w:rsidP="000D178E">
      <w:pPr>
        <w:jc w:val="both"/>
      </w:pPr>
      <w:r>
        <w:t>Cette valeur est indiquée comme la première date au début du programme.</w:t>
      </w:r>
    </w:p>
    <w:p w:rsidR="00CB5ADC" w:rsidRDefault="00CB5ADC" w:rsidP="00CB5ADC">
      <w:pPr>
        <w:pStyle w:val="Overskrift1"/>
      </w:pPr>
      <w:bookmarkStart w:id="88" w:name="_Toc118087267"/>
      <w:r>
        <w:t>4.8.2. #PD Par date.</w:t>
      </w:r>
      <w:bookmarkEnd w:id="88"/>
    </w:p>
    <w:p w:rsidR="00AF23A2" w:rsidRDefault="00CB5ADC" w:rsidP="00CB5ADC">
      <w:pPr>
        <w:jc w:val="both"/>
      </w:pPr>
      <w:r>
        <w:t>Cette valeur est indiquée comme la deuxième date lors du démarrage du programme.</w:t>
      </w:r>
    </w:p>
    <w:p w:rsidR="00AF23A2" w:rsidRDefault="00AF23A2" w:rsidP="00AF23A2">
      <w:pPr>
        <w:pStyle w:val="Overskrift1"/>
      </w:pPr>
      <w:bookmarkStart w:id="89" w:name="_Toc118087268"/>
      <w:r>
        <w:t>4.8.3. #DX Données par exemple de #D1 à #D7.</w:t>
      </w:r>
      <w:bookmarkEnd w:id="89"/>
    </w:p>
    <w:p w:rsidR="00AF23A2" w:rsidRDefault="00AF23A2" w:rsidP="00AF23A2">
      <w:pPr>
        <w:jc w:val="both"/>
        <w:rPr>
          <w:lang w:val="en-US"/>
        </w:rPr>
      </w:pPr>
      <w:r w:rsidRPr="00AF23A2">
        <w:rPr>
          <w:lang w:val="en-US"/>
        </w:rPr>
        <w:t>Si vous choissiez une zone libre pour un calcul, par exemple :</w:t>
      </w:r>
    </w:p>
    <w:p w:rsidR="00AF23A2" w:rsidRDefault="00AF23A2" w:rsidP="00AF23A2">
      <w:pPr>
        <w:pStyle w:val="Bloktekst"/>
      </w:pPr>
      <w:r>
        <w:t>#50 = #97</w:t>
      </w:r>
    </w:p>
    <w:p w:rsidR="00AF23A2" w:rsidRDefault="00AF23A2" w:rsidP="00AF23A2">
      <w:pPr>
        <w:jc w:val="both"/>
        <w:rPr>
          <w:lang w:val="en-US"/>
        </w:rPr>
      </w:pPr>
      <w:r w:rsidRPr="00AF23A2">
        <w:rPr>
          <w:lang w:val="en-US"/>
        </w:rPr>
        <w:t>et que vous marquez la zone #97  comme zone d'ENTREE le nom devient :</w:t>
      </w:r>
    </w:p>
    <w:p w:rsidR="00AF23A2" w:rsidRDefault="00AF23A2" w:rsidP="00AF23A2">
      <w:pPr>
        <w:pStyle w:val="Bloktekst"/>
      </w:pPr>
      <w:r>
        <w:t>#D1Devise</w:t>
      </w:r>
    </w:p>
    <w:p w:rsidR="00AF23A2" w:rsidRDefault="00AF23A2" w:rsidP="00AF23A2">
      <w:pPr>
        <w:jc w:val="both"/>
      </w:pPr>
      <w:r>
        <w:t>Dès lors RAPGEN</w:t>
      </w:r>
      <w:r w:rsidR="003A33A0">
        <w:fldChar w:fldCharType="begin"/>
      </w:r>
      <w:r w:rsidR="003A33A0">
        <w:instrText xml:space="preserve"> XE "</w:instrText>
      </w:r>
      <w:r w:rsidR="003A33A0" w:rsidRPr="00D461A1">
        <w:rPr>
          <w:lang w:val="en-US"/>
        </w:rPr>
        <w:instrText>RAPGEN</w:instrText>
      </w:r>
      <w:r w:rsidR="003A33A0">
        <w:rPr>
          <w:lang w:val="en-US"/>
        </w:rPr>
        <w:instrText>"</w:instrText>
      </w:r>
      <w:r w:rsidR="003A33A0">
        <w:instrText xml:space="preserve"> </w:instrText>
      </w:r>
      <w:r w:rsidR="003A33A0">
        <w:fldChar w:fldCharType="end"/>
      </w:r>
      <w:r>
        <w:t xml:space="preserve"> ajoutera cette zone à l'écran au début du rapport. Vous pouvez définir jusqu'aux 7 paramètres différents qui peuvent être indiqués au démarage de l'impression.</w:t>
      </w:r>
    </w:p>
    <w:p w:rsidR="00EB1BA5" w:rsidRDefault="00AF23A2" w:rsidP="00AF23A2">
      <w:pPr>
        <w:jc w:val="both"/>
      </w:pPr>
      <w:r>
        <w:t>Vous pouvez, par exemple, utiliser les données pour convertir un montant de devise en utilisant la devise du jour qui peut être indiquée au début du rapport ou peut-être quand vous faites vos sélections afin de pouvoir le modifier chaque fois que le rapport est démarré.</w:t>
      </w:r>
    </w:p>
    <w:p w:rsidR="00EB1BA5" w:rsidRDefault="00EB1BA5" w:rsidP="00EB1BA5">
      <w:pPr>
        <w:pStyle w:val="Overskrift1"/>
      </w:pPr>
      <w:bookmarkStart w:id="90" w:name="_Toc118087269"/>
      <w:r>
        <w:t>4.8.4. #PP Numéro de page</w:t>
      </w:r>
      <w:bookmarkEnd w:id="90"/>
    </w:p>
    <w:p w:rsidR="00B203C4" w:rsidRDefault="00EB1BA5" w:rsidP="00EB1BA5">
      <w:pPr>
        <w:jc w:val="both"/>
      </w:pPr>
      <w:r>
        <w:t>Vous pouvez employer les numéros de page dans les calculs par l'intermédiaire de cette variable.</w:t>
      </w:r>
    </w:p>
    <w:p w:rsidR="00B203C4" w:rsidRDefault="00B203C4" w:rsidP="00B203C4">
      <w:pPr>
        <w:pStyle w:val="Overskrift1"/>
        <w:rPr>
          <w:lang w:val="en-US"/>
        </w:rPr>
      </w:pPr>
      <w:bookmarkStart w:id="91" w:name="_Toc118087270"/>
      <w:r w:rsidRPr="00B203C4">
        <w:rPr>
          <w:lang w:val="en-US"/>
        </w:rPr>
        <w:t>4.8.5. #OK Status après la lecture d'un autre fichier</w:t>
      </w:r>
      <w:bookmarkEnd w:id="91"/>
    </w:p>
    <w:p w:rsidR="00B203C4" w:rsidRDefault="00B203C4" w:rsidP="00B203C4">
      <w:pPr>
        <w:jc w:val="both"/>
        <w:rPr>
          <w:lang w:val="en-US"/>
        </w:rPr>
      </w:pPr>
      <w:r w:rsidRPr="00B203C4">
        <w:rPr>
          <w:lang w:val="en-US"/>
        </w:rPr>
        <w:t>Après exécution d'une ligne de calcul ou lorsque un autre fichier est lu, par exemple, READ</w:t>
      </w:r>
      <w:r w:rsidR="003A33A0">
        <w:rPr>
          <w:lang w:val="en-US"/>
        </w:rPr>
        <w:fldChar w:fldCharType="begin"/>
      </w:r>
      <w:r w:rsidR="003A33A0">
        <w:rPr>
          <w:lang w:val="en-US"/>
        </w:rPr>
        <w:instrText xml:space="preserve"> XE "</w:instrText>
      </w:r>
      <w:r w:rsidR="003A33A0" w:rsidRPr="00D461A1">
        <w:rPr>
          <w:lang w:val="en-US"/>
        </w:rPr>
        <w:instrText>READ</w:instrText>
      </w:r>
      <w:r w:rsidR="003A33A0">
        <w:rPr>
          <w:lang w:val="en-US"/>
        </w:rPr>
        <w:instrText xml:space="preserve">" </w:instrText>
      </w:r>
      <w:r w:rsidR="003A33A0">
        <w:rPr>
          <w:lang w:val="en-US"/>
        </w:rPr>
        <w:fldChar w:fldCharType="end"/>
      </w:r>
      <w:r w:rsidRPr="00B203C4">
        <w:rPr>
          <w:lang w:val="en-US"/>
        </w:rPr>
        <w:t>(KU), vous pouvez vérifier si cette lecture était un succés et puis contrôler d'autres calculs ou éventuellement d'autres selections, par exemple :</w:t>
      </w:r>
    </w:p>
    <w:p w:rsidR="00B203C4" w:rsidRDefault="00B203C4" w:rsidP="00B203C4">
      <w:pPr>
        <w:pStyle w:val="Bloktekst"/>
        <w:rPr>
          <w:lang w:val="en-US"/>
        </w:rPr>
      </w:pPr>
      <w:r w:rsidRPr="00B203C4">
        <w:rPr>
          <w:lang w:val="en-US"/>
        </w:rPr>
        <w:t>IF</w:t>
      </w:r>
      <w:r w:rsidR="003A33A0">
        <w:rPr>
          <w:lang w:val="en-US"/>
        </w:rPr>
        <w:fldChar w:fldCharType="begin"/>
      </w:r>
      <w:r w:rsidR="003A33A0">
        <w:rPr>
          <w:lang w:val="en-US"/>
        </w:rPr>
        <w:instrText xml:space="preserve"> XE "</w:instrText>
      </w:r>
      <w:r w:rsidR="003A33A0" w:rsidRPr="00D461A1">
        <w:rPr>
          <w:lang w:val="en-US"/>
        </w:rPr>
        <w:instrText>IF</w:instrText>
      </w:r>
      <w:r w:rsidR="003A33A0">
        <w:rPr>
          <w:lang w:val="en-US"/>
        </w:rPr>
        <w:instrText xml:space="preserve">" </w:instrText>
      </w:r>
      <w:r w:rsidR="003A33A0">
        <w:rPr>
          <w:lang w:val="en-US"/>
        </w:rPr>
        <w:fldChar w:fldCharType="end"/>
      </w:r>
      <w:r w:rsidRPr="00B203C4">
        <w:rPr>
          <w:lang w:val="en-US"/>
        </w:rPr>
        <w:t xml:space="preserve"> #OK = 0 LET</w:t>
      </w:r>
      <w:r w:rsidR="003A33A0">
        <w:rPr>
          <w:lang w:val="en-US"/>
        </w:rPr>
        <w:fldChar w:fldCharType="begin"/>
      </w:r>
      <w:r w:rsidR="003A33A0">
        <w:rPr>
          <w:lang w:val="en-US"/>
        </w:rPr>
        <w:instrText xml:space="preserve"> XE "</w:instrText>
      </w:r>
      <w:r w:rsidR="003A33A0" w:rsidRPr="00D461A1">
        <w:rPr>
          <w:lang w:val="en-US"/>
        </w:rPr>
        <w:instrText>LET</w:instrText>
      </w:r>
      <w:r w:rsidR="003A33A0">
        <w:rPr>
          <w:lang w:val="en-US"/>
        </w:rPr>
        <w:instrText xml:space="preserve">" </w:instrText>
      </w:r>
      <w:r w:rsidR="003A33A0">
        <w:rPr>
          <w:lang w:val="en-US"/>
        </w:rPr>
        <w:fldChar w:fldCharType="end"/>
      </w:r>
      <w:r w:rsidRPr="00B203C4">
        <w:rPr>
          <w:lang w:val="en-US"/>
        </w:rPr>
        <w:t xml:space="preserve"> #7 = 1        /* lecture OK ou</w:t>
      </w:r>
    </w:p>
    <w:p w:rsidR="00B62BA5" w:rsidRDefault="00B203C4" w:rsidP="00B203C4">
      <w:pPr>
        <w:pStyle w:val="Bloktekst"/>
        <w:rPr>
          <w:lang w:val="en-US"/>
        </w:rPr>
      </w:pPr>
      <w:r w:rsidRPr="00B203C4">
        <w:rPr>
          <w:lang w:val="en-US"/>
        </w:rPr>
        <w:t>IF</w:t>
      </w:r>
      <w:r w:rsidR="003A33A0">
        <w:rPr>
          <w:lang w:val="en-US"/>
        </w:rPr>
        <w:fldChar w:fldCharType="begin"/>
      </w:r>
      <w:r w:rsidR="003A33A0">
        <w:rPr>
          <w:lang w:val="en-US"/>
        </w:rPr>
        <w:instrText xml:space="preserve"> XE "</w:instrText>
      </w:r>
      <w:r w:rsidR="003A33A0" w:rsidRPr="00D461A1">
        <w:rPr>
          <w:lang w:val="en-US"/>
        </w:rPr>
        <w:instrText>IF</w:instrText>
      </w:r>
      <w:r w:rsidR="003A33A0">
        <w:rPr>
          <w:lang w:val="en-US"/>
        </w:rPr>
        <w:instrText xml:space="preserve">" </w:instrText>
      </w:r>
      <w:r w:rsidR="003A33A0">
        <w:rPr>
          <w:lang w:val="en-US"/>
        </w:rPr>
        <w:fldChar w:fldCharType="end"/>
      </w:r>
      <w:r w:rsidRPr="00B203C4">
        <w:rPr>
          <w:lang w:val="en-US"/>
        </w:rPr>
        <w:t xml:space="preserve"> #OK &lt; &gt; 0 READ</w:t>
      </w:r>
      <w:r w:rsidR="003A33A0">
        <w:rPr>
          <w:lang w:val="en-US"/>
        </w:rPr>
        <w:fldChar w:fldCharType="begin"/>
      </w:r>
      <w:r w:rsidR="003A33A0">
        <w:rPr>
          <w:lang w:val="en-US"/>
        </w:rPr>
        <w:instrText xml:space="preserve"> XE "</w:instrText>
      </w:r>
      <w:r w:rsidR="003A33A0" w:rsidRPr="00D461A1">
        <w:rPr>
          <w:lang w:val="en-US"/>
        </w:rPr>
        <w:instrText>READ</w:instrText>
      </w:r>
      <w:r w:rsidR="003A33A0">
        <w:rPr>
          <w:lang w:val="en-US"/>
        </w:rPr>
        <w:instrText xml:space="preserve">" </w:instrText>
      </w:r>
      <w:r w:rsidR="003A33A0">
        <w:rPr>
          <w:lang w:val="en-US"/>
        </w:rPr>
        <w:fldChar w:fldCharType="end"/>
      </w:r>
      <w:r w:rsidRPr="00B203C4">
        <w:rPr>
          <w:lang w:val="en-US"/>
        </w:rPr>
        <w:t>(LE)        /* lecture dernière NE PAS OK !</w:t>
      </w:r>
    </w:p>
    <w:p w:rsidR="00B62BA5" w:rsidRDefault="00B62BA5" w:rsidP="00B62BA5">
      <w:pPr>
        <w:pStyle w:val="Overskrift1"/>
      </w:pPr>
      <w:bookmarkStart w:id="92" w:name="_Toc118087271"/>
      <w:r w:rsidRPr="00B62BA5">
        <w:t>4.8.6. #LEVEL Numéro de niveau du total</w:t>
      </w:r>
      <w:bookmarkEnd w:id="92"/>
    </w:p>
    <w:p w:rsidR="00B62BA5" w:rsidRDefault="00B62BA5" w:rsidP="00B62BA5">
      <w:pPr>
        <w:jc w:val="both"/>
      </w:pPr>
      <w:r>
        <w:t>Si vous avez déterminé que les totaux doivent être calculés avant l'impression du tri et des totaux, vous pouvez laisser les calculs être conditonnés du numéro de niveau du total.</w:t>
      </w:r>
    </w:p>
    <w:p w:rsidR="00B62BA5" w:rsidRDefault="00B62BA5" w:rsidP="00B62BA5">
      <w:pPr>
        <w:jc w:val="both"/>
        <w:rPr>
          <w:lang w:val="en-US"/>
        </w:rPr>
      </w:pPr>
      <w:r>
        <w:t xml:space="preserve">Une ligne normale a #NIVEAU=0.  Les niveaux du sous-total vont de #NIVEAU=1 à #NIVEAU=9.  </w:t>
      </w:r>
      <w:r w:rsidRPr="00B62BA5">
        <w:rPr>
          <w:lang w:val="en-US"/>
        </w:rPr>
        <w:t>Si un rapport a seulement un total général, ce sera à #NIVEAU=1.</w:t>
      </w:r>
    </w:p>
    <w:p w:rsidR="000E71C4" w:rsidRDefault="00B62BA5" w:rsidP="00B62BA5">
      <w:pPr>
        <w:jc w:val="both"/>
        <w:rPr>
          <w:lang w:val="en-US"/>
        </w:rPr>
      </w:pPr>
      <w:r w:rsidRPr="00B62BA5">
        <w:rPr>
          <w:lang w:val="en-US"/>
        </w:rPr>
        <w:t>Normalement, la zone est seulement employée dans des rapports très compliqués.</w:t>
      </w:r>
    </w:p>
    <w:p w:rsidR="000E71C4" w:rsidRDefault="000E71C4" w:rsidP="000E71C4">
      <w:pPr>
        <w:pStyle w:val="Overskrift1"/>
        <w:rPr>
          <w:lang w:val="en-US"/>
        </w:rPr>
      </w:pPr>
      <w:bookmarkStart w:id="93" w:name="_Toc118087272"/>
      <w:r>
        <w:rPr>
          <w:lang w:val="en-US"/>
        </w:rPr>
        <w:t>4.8.7. #GROUP Numéro de groupe du total</w:t>
      </w:r>
      <w:bookmarkEnd w:id="93"/>
    </w:p>
    <w:p w:rsidR="000E71C4" w:rsidRDefault="000E71C4" w:rsidP="000E71C4">
      <w:pPr>
        <w:jc w:val="both"/>
      </w:pPr>
      <w:r w:rsidRPr="000E71C4">
        <w:rPr>
          <w:lang w:val="en-US"/>
        </w:rPr>
        <w:t xml:space="preserve">En liaison avec des groupes totaux, vous désirez peut-être attacher un texte au numéro de groupe.  </w:t>
      </w:r>
      <w:r>
        <w:t>Par exemple :</w:t>
      </w:r>
    </w:p>
    <w:p w:rsidR="000E71C4" w:rsidRDefault="000E71C4" w:rsidP="000E71C4">
      <w:pPr>
        <w:pStyle w:val="Bloktekst"/>
      </w:pPr>
      <w:r>
        <w:t>IF</w:t>
      </w:r>
      <w:r w:rsidR="003A33A0">
        <w:fldChar w:fldCharType="begin"/>
      </w:r>
      <w:r w:rsidR="003A33A0">
        <w:instrText xml:space="preserve"> XE "</w:instrText>
      </w:r>
      <w:r w:rsidR="003A33A0" w:rsidRPr="00D461A1">
        <w:rPr>
          <w:lang w:val="en-US"/>
        </w:rPr>
        <w:instrText>IF</w:instrText>
      </w:r>
      <w:r w:rsidR="003A33A0">
        <w:rPr>
          <w:lang w:val="en-US"/>
        </w:rPr>
        <w:instrText>"</w:instrText>
      </w:r>
      <w:r w:rsidR="003A33A0">
        <w:instrText xml:space="preserve"> </w:instrText>
      </w:r>
      <w:r w:rsidR="003A33A0">
        <w:fldChar w:fldCharType="end"/>
      </w:r>
      <w:r>
        <w:t xml:space="preserve"> #GROUP = 1 LET</w:t>
      </w:r>
      <w:r w:rsidR="003A33A0">
        <w:fldChar w:fldCharType="begin"/>
      </w:r>
      <w:r w:rsidR="003A33A0">
        <w:instrText xml:space="preserve"> XE "</w:instrText>
      </w:r>
      <w:r w:rsidR="003A33A0" w:rsidRPr="00D461A1">
        <w:rPr>
          <w:lang w:val="en-US"/>
        </w:rPr>
        <w:instrText>LET</w:instrText>
      </w:r>
      <w:r w:rsidR="003A33A0">
        <w:rPr>
          <w:lang w:val="en-US"/>
        </w:rPr>
        <w:instrText>"</w:instrText>
      </w:r>
      <w:r w:rsidR="003A33A0">
        <w:instrText xml:space="preserve"> </w:instrText>
      </w:r>
      <w:r w:rsidR="003A33A0">
        <w:fldChar w:fldCharType="end"/>
      </w:r>
      <w:r>
        <w:t xml:space="preserve"> #50 = "Provisions"</w:t>
      </w:r>
    </w:p>
    <w:p w:rsidR="000E71C4" w:rsidRDefault="000E71C4" w:rsidP="000E71C4">
      <w:pPr>
        <w:pStyle w:val="Bloktekst"/>
        <w:rPr>
          <w:lang w:val="en-US"/>
        </w:rPr>
      </w:pPr>
      <w:r w:rsidRPr="000E71C4">
        <w:rPr>
          <w:lang w:val="en-US"/>
        </w:rPr>
        <w:t>IF</w:t>
      </w:r>
      <w:r w:rsidR="003A33A0">
        <w:rPr>
          <w:lang w:val="en-US"/>
        </w:rPr>
        <w:fldChar w:fldCharType="begin"/>
      </w:r>
      <w:r w:rsidR="003A33A0">
        <w:rPr>
          <w:lang w:val="en-US"/>
        </w:rPr>
        <w:instrText xml:space="preserve"> XE "</w:instrText>
      </w:r>
      <w:r w:rsidR="003A33A0" w:rsidRPr="00D461A1">
        <w:rPr>
          <w:lang w:val="en-US"/>
        </w:rPr>
        <w:instrText>IF</w:instrText>
      </w:r>
      <w:r w:rsidR="003A33A0">
        <w:rPr>
          <w:lang w:val="en-US"/>
        </w:rPr>
        <w:instrText xml:space="preserve">" </w:instrText>
      </w:r>
      <w:r w:rsidR="003A33A0">
        <w:rPr>
          <w:lang w:val="en-US"/>
        </w:rPr>
        <w:fldChar w:fldCharType="end"/>
      </w:r>
      <w:r w:rsidRPr="000E71C4">
        <w:rPr>
          <w:lang w:val="en-US"/>
        </w:rPr>
        <w:t xml:space="preserve"> #GROUP = 2 LET</w:t>
      </w:r>
      <w:r w:rsidR="003A33A0">
        <w:rPr>
          <w:lang w:val="en-US"/>
        </w:rPr>
        <w:fldChar w:fldCharType="begin"/>
      </w:r>
      <w:r w:rsidR="003A33A0">
        <w:rPr>
          <w:lang w:val="en-US"/>
        </w:rPr>
        <w:instrText xml:space="preserve"> XE "</w:instrText>
      </w:r>
      <w:r w:rsidR="003A33A0" w:rsidRPr="00D461A1">
        <w:rPr>
          <w:lang w:val="en-US"/>
        </w:rPr>
        <w:instrText>LET</w:instrText>
      </w:r>
      <w:r w:rsidR="003A33A0">
        <w:rPr>
          <w:lang w:val="en-US"/>
        </w:rPr>
        <w:instrText xml:space="preserve">" </w:instrText>
      </w:r>
      <w:r w:rsidR="003A33A0">
        <w:rPr>
          <w:lang w:val="en-US"/>
        </w:rPr>
        <w:fldChar w:fldCharType="end"/>
      </w:r>
      <w:r w:rsidRPr="000E71C4">
        <w:rPr>
          <w:lang w:val="en-US"/>
        </w:rPr>
        <w:t xml:space="preserve"> #50 = "Provisions spéciales"</w:t>
      </w:r>
    </w:p>
    <w:p w:rsidR="002032FF" w:rsidRDefault="000E71C4" w:rsidP="000E71C4">
      <w:pPr>
        <w:jc w:val="both"/>
        <w:rPr>
          <w:lang w:val="en-US"/>
        </w:rPr>
      </w:pPr>
      <w:r w:rsidRPr="000E71C4">
        <w:rPr>
          <w:lang w:val="en-US"/>
        </w:rPr>
        <w:t>Si les noms de groupe sont dans un autre fichier, vous préférez peut-être employer l'instruction READ</w:t>
      </w:r>
      <w:r w:rsidR="003A33A0">
        <w:rPr>
          <w:lang w:val="en-US"/>
        </w:rPr>
        <w:fldChar w:fldCharType="begin"/>
      </w:r>
      <w:r w:rsidR="003A33A0">
        <w:rPr>
          <w:lang w:val="en-US"/>
        </w:rPr>
        <w:instrText xml:space="preserve"> XE "</w:instrText>
      </w:r>
      <w:r w:rsidR="003A33A0" w:rsidRPr="00D461A1">
        <w:rPr>
          <w:lang w:val="en-US"/>
        </w:rPr>
        <w:instrText>READ</w:instrText>
      </w:r>
      <w:r w:rsidR="003A33A0">
        <w:rPr>
          <w:lang w:val="en-US"/>
        </w:rPr>
        <w:instrText xml:space="preserve">" </w:instrText>
      </w:r>
      <w:r w:rsidR="003A33A0">
        <w:rPr>
          <w:lang w:val="en-US"/>
        </w:rPr>
        <w:fldChar w:fldCharType="end"/>
      </w:r>
      <w:r w:rsidRPr="000E71C4">
        <w:rPr>
          <w:lang w:val="en-US"/>
        </w:rPr>
        <w:t xml:space="preserve"> au lieu des textes constants dans les définitions du rapport.</w:t>
      </w:r>
    </w:p>
    <w:p w:rsidR="002032FF" w:rsidRDefault="002032FF" w:rsidP="002032FF">
      <w:pPr>
        <w:pStyle w:val="Overskrift1"/>
        <w:rPr>
          <w:lang w:val="en-US"/>
        </w:rPr>
      </w:pPr>
      <w:bookmarkStart w:id="94" w:name="_Toc118087273"/>
      <w:r>
        <w:rPr>
          <w:lang w:val="en-US"/>
        </w:rPr>
        <w:t>4.9. Remarques de REM</w:t>
      </w:r>
      <w:bookmarkEnd w:id="94"/>
      <w:r w:rsidR="003A33A0">
        <w:rPr>
          <w:lang w:val="en-US"/>
        </w:rPr>
        <w:fldChar w:fldCharType="begin"/>
      </w:r>
      <w:r w:rsidR="003A33A0">
        <w:rPr>
          <w:lang w:val="en-US"/>
        </w:rPr>
        <w:instrText xml:space="preserve"> XE "</w:instrText>
      </w:r>
      <w:r w:rsidR="003A33A0" w:rsidRPr="009767FA">
        <w:instrText>REM</w:instrText>
      </w:r>
      <w:r w:rsidR="003A33A0">
        <w:instrText>"</w:instrText>
      </w:r>
      <w:r w:rsidR="003A33A0">
        <w:rPr>
          <w:lang w:val="en-US"/>
        </w:rPr>
        <w:instrText xml:space="preserve"> </w:instrText>
      </w:r>
      <w:r w:rsidR="003A33A0">
        <w:rPr>
          <w:lang w:val="en-US"/>
        </w:rPr>
        <w:fldChar w:fldCharType="end"/>
      </w:r>
    </w:p>
    <w:p w:rsidR="002032FF" w:rsidRDefault="002032FF" w:rsidP="002032FF">
      <w:pPr>
        <w:jc w:val="both"/>
      </w:pPr>
      <w:r w:rsidRPr="002032FF">
        <w:rPr>
          <w:lang w:val="en-US"/>
        </w:rPr>
        <w:t>Les lignes REM</w:t>
      </w:r>
      <w:r w:rsidR="003A33A0">
        <w:rPr>
          <w:lang w:val="en-US"/>
        </w:rPr>
        <w:fldChar w:fldCharType="begin"/>
      </w:r>
      <w:r w:rsidR="003A33A0">
        <w:rPr>
          <w:lang w:val="en-US"/>
        </w:rPr>
        <w:instrText xml:space="preserve"> XE "</w:instrText>
      </w:r>
      <w:r w:rsidR="003A33A0" w:rsidRPr="009767FA">
        <w:instrText>REM</w:instrText>
      </w:r>
      <w:r w:rsidR="003A33A0">
        <w:instrText>"</w:instrText>
      </w:r>
      <w:r w:rsidR="003A33A0">
        <w:rPr>
          <w:lang w:val="en-US"/>
        </w:rPr>
        <w:instrText xml:space="preserve"> </w:instrText>
      </w:r>
      <w:r w:rsidR="003A33A0">
        <w:rPr>
          <w:lang w:val="en-US"/>
        </w:rPr>
        <w:fldChar w:fldCharType="end"/>
      </w:r>
      <w:r w:rsidRPr="002032FF">
        <w:rPr>
          <w:lang w:val="en-US"/>
        </w:rPr>
        <w:t xml:space="preserve"> vous aident  à documenter vos calculs dans un texte normal, ainsi vous pouvez vous servir de ce service pour noter ce que vous avez fait réellement dans vos calculs.  </w:t>
      </w:r>
      <w:r>
        <w:t>Par exemple :</w:t>
      </w:r>
    </w:p>
    <w:p w:rsidR="00AC44D9" w:rsidRDefault="002032FF" w:rsidP="002032FF">
      <w:pPr>
        <w:pStyle w:val="Bloktekst"/>
      </w:pPr>
      <w:r>
        <w:t>Calcul REM</w:t>
      </w:r>
      <w:r w:rsidR="003A33A0">
        <w:fldChar w:fldCharType="begin"/>
      </w:r>
      <w:r w:rsidR="003A33A0">
        <w:instrText xml:space="preserve"> XE "</w:instrText>
      </w:r>
      <w:r w:rsidR="003A33A0" w:rsidRPr="009767FA">
        <w:instrText>REM</w:instrText>
      </w:r>
      <w:r w:rsidR="003A33A0">
        <w:instrText xml:space="preserve">" </w:instrText>
      </w:r>
      <w:r w:rsidR="003A33A0">
        <w:fldChar w:fldCharType="end"/>
      </w:r>
      <w:r>
        <w:t xml:space="preserve"> des jours en retard</w:t>
      </w:r>
    </w:p>
    <w:p w:rsidR="00AC44D9" w:rsidRDefault="00AC44D9" w:rsidP="00AC44D9">
      <w:pPr>
        <w:pStyle w:val="Overskrift1"/>
        <w:rPr>
          <w:lang w:val="en-US"/>
        </w:rPr>
      </w:pPr>
      <w:bookmarkStart w:id="95" w:name="_Toc118087274"/>
      <w:r w:rsidRPr="00AC44D9">
        <w:rPr>
          <w:lang w:val="en-US"/>
        </w:rPr>
        <w:t>4.10. Remarque après les calculs avec /*</w:t>
      </w:r>
      <w:bookmarkEnd w:id="95"/>
    </w:p>
    <w:p w:rsidR="00AC44D9" w:rsidRDefault="00AC44D9" w:rsidP="00AC44D9">
      <w:pPr>
        <w:jc w:val="both"/>
      </w:pPr>
      <w:r>
        <w:t>Sur chaque ligne, on vous permet d'écrire une commentaire en le séparant du calcul réel, par exemple :</w:t>
      </w:r>
    </w:p>
    <w:p w:rsidR="005B11F5" w:rsidRDefault="00AC44D9" w:rsidP="00AC44D9">
      <w:pPr>
        <w:pStyle w:val="Bloktekst"/>
      </w:pPr>
      <w:r>
        <w:t>#15 = #3 - #4    /* calculez...</w:t>
      </w:r>
    </w:p>
    <w:p w:rsidR="005B11F5" w:rsidRDefault="005B11F5" w:rsidP="005B11F5">
      <w:pPr>
        <w:pStyle w:val="Overskrift1"/>
      </w:pPr>
      <w:bookmarkStart w:id="96" w:name="_Toc118087275"/>
      <w:r>
        <w:t>4.11. Fonctions</w:t>
      </w:r>
      <w:bookmarkEnd w:id="96"/>
    </w:p>
    <w:p w:rsidR="00927496" w:rsidRDefault="005B11F5" w:rsidP="005B11F5">
      <w:pPr>
        <w:jc w:val="both"/>
      </w:pPr>
      <w:r w:rsidRPr="005B11F5">
        <w:rPr>
          <w:lang w:val="en-US"/>
        </w:rPr>
        <w:t>RAPGEN</w:t>
      </w:r>
      <w:r w:rsidR="003A33A0">
        <w:rPr>
          <w:lang w:val="en-US"/>
        </w:rPr>
        <w:fldChar w:fldCharType="begin"/>
      </w:r>
      <w:r w:rsidR="003A33A0">
        <w:rPr>
          <w:lang w:val="en-US"/>
        </w:rPr>
        <w:instrText xml:space="preserve"> XE "</w:instrText>
      </w:r>
      <w:r w:rsidR="003A33A0" w:rsidRPr="00D461A1">
        <w:rPr>
          <w:lang w:val="en-US"/>
        </w:rPr>
        <w:instrText>RAPGEN</w:instrText>
      </w:r>
      <w:r w:rsidR="003A33A0">
        <w:rPr>
          <w:lang w:val="en-US"/>
        </w:rPr>
        <w:instrText xml:space="preserve">" </w:instrText>
      </w:r>
      <w:r w:rsidR="003A33A0">
        <w:rPr>
          <w:lang w:val="en-US"/>
        </w:rPr>
        <w:fldChar w:fldCharType="end"/>
      </w:r>
      <w:r w:rsidRPr="005B11F5">
        <w:rPr>
          <w:lang w:val="en-US"/>
        </w:rPr>
        <w:t xml:space="preserve"> a un nombre des fonctions pour arrondir, calculer les date, etc., qui vous sera utile dans les calculs.  </w:t>
      </w:r>
      <w:r>
        <w:t>Chapitre 2 -  DES CALCULS ET DES SOUS- FONCTIONS décrivent ceci.</w:t>
      </w:r>
    </w:p>
    <w:p w:rsidR="00927496" w:rsidRDefault="00927496" w:rsidP="00927496">
      <w:pPr>
        <w:pStyle w:val="Overskrift1"/>
      </w:pPr>
      <w:bookmarkStart w:id="97" w:name="_Toc118087276"/>
      <w:r>
        <w:t>4.11.1. IF</w:t>
      </w:r>
      <w:r w:rsidR="003A33A0">
        <w:fldChar w:fldCharType="begin"/>
      </w:r>
      <w:r w:rsidR="003A33A0">
        <w:instrText xml:space="preserve"> XE "</w:instrText>
      </w:r>
      <w:r w:rsidR="003A33A0" w:rsidRPr="00D461A1">
        <w:rPr>
          <w:lang w:val="en-US"/>
        </w:rPr>
        <w:instrText>IF</w:instrText>
      </w:r>
      <w:r w:rsidR="003A33A0">
        <w:rPr>
          <w:lang w:val="en-US"/>
        </w:rPr>
        <w:instrText>"</w:instrText>
      </w:r>
      <w:r w:rsidR="003A33A0">
        <w:instrText xml:space="preserve"> </w:instrText>
      </w:r>
      <w:r w:rsidR="003A33A0">
        <w:fldChar w:fldCharType="end"/>
      </w:r>
      <w:r>
        <w:t xml:space="preserve"> - Calculs conditionnels</w:t>
      </w:r>
      <w:bookmarkEnd w:id="97"/>
    </w:p>
    <w:p w:rsidR="00927496" w:rsidRDefault="00927496" w:rsidP="00927496">
      <w:pPr>
        <w:jc w:val="both"/>
      </w:pPr>
      <w:r w:rsidRPr="00927496">
        <w:rPr>
          <w:lang w:val="en-US"/>
        </w:rPr>
        <w:t>IF</w:t>
      </w:r>
      <w:r w:rsidR="003A33A0">
        <w:rPr>
          <w:lang w:val="en-US"/>
        </w:rPr>
        <w:fldChar w:fldCharType="begin"/>
      </w:r>
      <w:r w:rsidR="003A33A0">
        <w:rPr>
          <w:lang w:val="en-US"/>
        </w:rPr>
        <w:instrText xml:space="preserve"> XE "</w:instrText>
      </w:r>
      <w:r w:rsidR="003A33A0" w:rsidRPr="00D461A1">
        <w:rPr>
          <w:lang w:val="en-US"/>
        </w:rPr>
        <w:instrText>IF</w:instrText>
      </w:r>
      <w:r w:rsidR="003A33A0">
        <w:rPr>
          <w:lang w:val="en-US"/>
        </w:rPr>
        <w:instrText xml:space="preserve">" </w:instrText>
      </w:r>
      <w:r w:rsidR="003A33A0">
        <w:rPr>
          <w:lang w:val="en-US"/>
        </w:rPr>
        <w:fldChar w:fldCharType="end"/>
      </w:r>
      <w:r w:rsidRPr="00927496">
        <w:rPr>
          <w:lang w:val="en-US"/>
        </w:rPr>
        <w:t xml:space="preserve"> les rapports vous permettent de contrôler les calculs, calculez seulement une zone dans un code qui a une valeur spécifique ou calculez la zone de manière différente d'un autre code.  </w:t>
      </w:r>
      <w:r>
        <w:t>Un exemple d' un calcul conditionnel IF pourrait être :</w:t>
      </w:r>
    </w:p>
    <w:p w:rsidR="00927496" w:rsidRDefault="00927496" w:rsidP="00927496">
      <w:pPr>
        <w:pStyle w:val="Bloktekst"/>
      </w:pPr>
      <w:r>
        <w:t>#50 = 0</w:t>
      </w:r>
    </w:p>
    <w:p w:rsidR="00927496" w:rsidRDefault="00927496" w:rsidP="00927496">
      <w:pPr>
        <w:pStyle w:val="Bloktekst"/>
      </w:pPr>
      <w:r>
        <w:t>IF</w:t>
      </w:r>
      <w:r w:rsidR="003A33A0">
        <w:fldChar w:fldCharType="begin"/>
      </w:r>
      <w:r w:rsidR="003A33A0">
        <w:instrText xml:space="preserve"> XE "</w:instrText>
      </w:r>
      <w:r w:rsidR="003A33A0" w:rsidRPr="00D461A1">
        <w:rPr>
          <w:lang w:val="en-US"/>
        </w:rPr>
        <w:instrText>IF</w:instrText>
      </w:r>
      <w:r w:rsidR="003A33A0">
        <w:rPr>
          <w:lang w:val="en-US"/>
        </w:rPr>
        <w:instrText>"</w:instrText>
      </w:r>
      <w:r w:rsidR="003A33A0">
        <w:instrText xml:space="preserve"> </w:instrText>
      </w:r>
      <w:r w:rsidR="003A33A0">
        <w:fldChar w:fldCharType="end"/>
      </w:r>
      <w:r>
        <w:t xml:space="preserve"> #7 = 2 LET</w:t>
      </w:r>
      <w:r w:rsidR="003A33A0">
        <w:fldChar w:fldCharType="begin"/>
      </w:r>
      <w:r w:rsidR="003A33A0">
        <w:instrText xml:space="preserve"> XE "</w:instrText>
      </w:r>
      <w:r w:rsidR="003A33A0" w:rsidRPr="00D461A1">
        <w:rPr>
          <w:lang w:val="en-US"/>
        </w:rPr>
        <w:instrText>LET</w:instrText>
      </w:r>
      <w:r w:rsidR="003A33A0">
        <w:rPr>
          <w:lang w:val="en-US"/>
        </w:rPr>
        <w:instrText>"</w:instrText>
      </w:r>
      <w:r w:rsidR="003A33A0">
        <w:instrText xml:space="preserve"> </w:instrText>
      </w:r>
      <w:r w:rsidR="003A33A0">
        <w:fldChar w:fldCharType="end"/>
      </w:r>
      <w:r>
        <w:t xml:space="preserve"> #50 = #21 % #22</w:t>
      </w:r>
    </w:p>
    <w:p w:rsidR="00927496" w:rsidRDefault="00927496" w:rsidP="00927496">
      <w:pPr>
        <w:jc w:val="both"/>
        <w:rPr>
          <w:lang w:val="en-US"/>
        </w:rPr>
      </w:pPr>
      <w:r w:rsidRPr="00927496">
        <w:rPr>
          <w:lang w:val="en-US"/>
        </w:rPr>
        <w:t>Vous pouvez combiner plusieurs IF</w:t>
      </w:r>
      <w:r w:rsidR="003A33A0">
        <w:rPr>
          <w:lang w:val="en-US"/>
        </w:rPr>
        <w:fldChar w:fldCharType="begin"/>
      </w:r>
      <w:r w:rsidR="003A33A0">
        <w:rPr>
          <w:lang w:val="en-US"/>
        </w:rPr>
        <w:instrText xml:space="preserve"> XE "</w:instrText>
      </w:r>
      <w:r w:rsidR="003A33A0" w:rsidRPr="00D461A1">
        <w:rPr>
          <w:lang w:val="en-US"/>
        </w:rPr>
        <w:instrText>IF</w:instrText>
      </w:r>
      <w:r w:rsidR="003A33A0">
        <w:rPr>
          <w:lang w:val="en-US"/>
        </w:rPr>
        <w:instrText xml:space="preserve">" </w:instrText>
      </w:r>
      <w:r w:rsidR="003A33A0">
        <w:rPr>
          <w:lang w:val="en-US"/>
        </w:rPr>
        <w:fldChar w:fldCharType="end"/>
      </w:r>
      <w:r w:rsidRPr="00927496">
        <w:rPr>
          <w:lang w:val="en-US"/>
        </w:rPr>
        <w:t xml:space="preserve"> sur une ligne:</w:t>
      </w:r>
    </w:p>
    <w:p w:rsidR="00927496" w:rsidRDefault="00927496" w:rsidP="00927496">
      <w:pPr>
        <w:pStyle w:val="Bloktekst"/>
      </w:pPr>
      <w:r>
        <w:t>IF</w:t>
      </w:r>
      <w:r w:rsidR="003A33A0">
        <w:fldChar w:fldCharType="begin"/>
      </w:r>
      <w:r w:rsidR="003A33A0">
        <w:instrText xml:space="preserve"> XE "</w:instrText>
      </w:r>
      <w:r w:rsidR="003A33A0" w:rsidRPr="00D461A1">
        <w:rPr>
          <w:lang w:val="en-US"/>
        </w:rPr>
        <w:instrText>IF</w:instrText>
      </w:r>
      <w:r w:rsidR="003A33A0">
        <w:rPr>
          <w:lang w:val="en-US"/>
        </w:rPr>
        <w:instrText>"</w:instrText>
      </w:r>
      <w:r w:rsidR="003A33A0">
        <w:instrText xml:space="preserve"> </w:instrText>
      </w:r>
      <w:r w:rsidR="003A33A0">
        <w:fldChar w:fldCharType="end"/>
      </w:r>
      <w:r>
        <w:t xml:space="preserve"> #7 &gt; 1 IF #7 &lt; 5 LET</w:t>
      </w:r>
      <w:r w:rsidR="003A33A0">
        <w:fldChar w:fldCharType="begin"/>
      </w:r>
      <w:r w:rsidR="003A33A0">
        <w:instrText xml:space="preserve"> XE "</w:instrText>
      </w:r>
      <w:r w:rsidR="003A33A0" w:rsidRPr="00D461A1">
        <w:rPr>
          <w:lang w:val="en-US"/>
        </w:rPr>
        <w:instrText>LET</w:instrText>
      </w:r>
      <w:r w:rsidR="003A33A0">
        <w:rPr>
          <w:lang w:val="en-US"/>
        </w:rPr>
        <w:instrText>"</w:instrText>
      </w:r>
      <w:r w:rsidR="003A33A0">
        <w:instrText xml:space="preserve"> </w:instrText>
      </w:r>
      <w:r w:rsidR="003A33A0">
        <w:fldChar w:fldCharType="end"/>
      </w:r>
      <w:r>
        <w:t xml:space="preserve"> #50 = #21 % #22</w:t>
      </w:r>
    </w:p>
    <w:p w:rsidR="00927496" w:rsidRDefault="00927496" w:rsidP="00927496">
      <w:pPr>
        <w:jc w:val="both"/>
      </w:pPr>
      <w:r w:rsidRPr="00927496">
        <w:rPr>
          <w:lang w:val="en-US"/>
        </w:rPr>
        <w:t>Tous les deux IF</w:t>
      </w:r>
      <w:r w:rsidR="003A33A0">
        <w:rPr>
          <w:lang w:val="en-US"/>
        </w:rPr>
        <w:fldChar w:fldCharType="begin"/>
      </w:r>
      <w:r w:rsidR="003A33A0">
        <w:rPr>
          <w:lang w:val="en-US"/>
        </w:rPr>
        <w:instrText xml:space="preserve"> XE "</w:instrText>
      </w:r>
      <w:r w:rsidR="003A33A0" w:rsidRPr="00D461A1">
        <w:rPr>
          <w:lang w:val="en-US"/>
        </w:rPr>
        <w:instrText>IF</w:instrText>
      </w:r>
      <w:r w:rsidR="003A33A0">
        <w:rPr>
          <w:lang w:val="en-US"/>
        </w:rPr>
        <w:instrText xml:space="preserve">" </w:instrText>
      </w:r>
      <w:r w:rsidR="003A33A0">
        <w:rPr>
          <w:lang w:val="en-US"/>
        </w:rPr>
        <w:fldChar w:fldCharType="end"/>
      </w:r>
      <w:r w:rsidRPr="00927496">
        <w:rPr>
          <w:lang w:val="en-US"/>
        </w:rPr>
        <w:t xml:space="preserve"> doivent être remplie avant que le calcul soit exécuté.  Ceci est donc une expression ET et pas une expression OU. Des calculs conditionnels IF peuvent également être employés en lisant à partir d'autres fichiers.  </w:t>
      </w:r>
      <w:r>
        <w:t>Par exemple :</w:t>
      </w:r>
    </w:p>
    <w:p w:rsidR="00927496" w:rsidRDefault="00927496" w:rsidP="00927496">
      <w:pPr>
        <w:pStyle w:val="Bloktekst"/>
      </w:pPr>
      <w:r>
        <w:t>IF</w:t>
      </w:r>
      <w:r w:rsidR="003A33A0">
        <w:fldChar w:fldCharType="begin"/>
      </w:r>
      <w:r w:rsidR="003A33A0">
        <w:instrText xml:space="preserve"> XE "</w:instrText>
      </w:r>
      <w:r w:rsidR="003A33A0" w:rsidRPr="00D461A1">
        <w:rPr>
          <w:lang w:val="en-US"/>
        </w:rPr>
        <w:instrText>IF</w:instrText>
      </w:r>
      <w:r w:rsidR="003A33A0">
        <w:rPr>
          <w:lang w:val="en-US"/>
        </w:rPr>
        <w:instrText>"</w:instrText>
      </w:r>
      <w:r w:rsidR="003A33A0">
        <w:instrText xml:space="preserve"> </w:instrText>
      </w:r>
      <w:r w:rsidR="003A33A0">
        <w:fldChar w:fldCharType="end"/>
      </w:r>
      <w:r>
        <w:t xml:space="preserve"> #7 = 2 READ</w:t>
      </w:r>
      <w:r w:rsidR="003A33A0">
        <w:fldChar w:fldCharType="begin"/>
      </w:r>
      <w:r w:rsidR="003A33A0">
        <w:instrText xml:space="preserve"> XE "</w:instrText>
      </w:r>
      <w:r w:rsidR="003A33A0" w:rsidRPr="00D461A1">
        <w:rPr>
          <w:lang w:val="en-US"/>
        </w:rPr>
        <w:instrText>READ</w:instrText>
      </w:r>
      <w:r w:rsidR="003A33A0">
        <w:rPr>
          <w:lang w:val="en-US"/>
        </w:rPr>
        <w:instrText>"</w:instrText>
      </w:r>
      <w:r w:rsidR="003A33A0">
        <w:instrText xml:space="preserve"> </w:instrText>
      </w:r>
      <w:r w:rsidR="003A33A0">
        <w:fldChar w:fldCharType="end"/>
      </w:r>
      <w:r>
        <w:t>(KU)</w:t>
      </w:r>
    </w:p>
    <w:p w:rsidR="00DE4943" w:rsidRDefault="00927496" w:rsidP="00927496">
      <w:pPr>
        <w:jc w:val="both"/>
      </w:pPr>
      <w:r>
        <w:t>Le fichier KU est seulement lu si la zone 7 est égale à  2.</w:t>
      </w:r>
    </w:p>
    <w:p w:rsidR="00DE4943" w:rsidRDefault="00DE4943" w:rsidP="00DE4943">
      <w:pPr>
        <w:pStyle w:val="Overskrift1"/>
      </w:pPr>
      <w:bookmarkStart w:id="98" w:name="_Toc118087277"/>
      <w:r>
        <w:t>4.11.2. Opérateurs relationnels</w:t>
      </w:r>
      <w:bookmarkEnd w:id="98"/>
    </w:p>
    <w:p w:rsidR="00DE4943" w:rsidRDefault="00DE4943" w:rsidP="00DE4943">
      <w:pPr>
        <w:jc w:val="both"/>
        <w:rPr>
          <w:lang w:val="en-US"/>
        </w:rPr>
      </w:pPr>
      <w:r w:rsidRPr="00DE4943">
        <w:rPr>
          <w:lang w:val="en-US"/>
        </w:rPr>
        <w:t>Dans les sélections et en liaison avec les calculs IF</w:t>
      </w:r>
      <w:r w:rsidR="003A33A0">
        <w:rPr>
          <w:lang w:val="en-US"/>
        </w:rPr>
        <w:fldChar w:fldCharType="begin"/>
      </w:r>
      <w:r w:rsidR="003A33A0">
        <w:rPr>
          <w:lang w:val="en-US"/>
        </w:rPr>
        <w:instrText xml:space="preserve"> XE "</w:instrText>
      </w:r>
      <w:r w:rsidR="003A33A0" w:rsidRPr="00D461A1">
        <w:rPr>
          <w:lang w:val="en-US"/>
        </w:rPr>
        <w:instrText>IF</w:instrText>
      </w:r>
      <w:r w:rsidR="003A33A0">
        <w:rPr>
          <w:lang w:val="en-US"/>
        </w:rPr>
        <w:instrText xml:space="preserve">" </w:instrText>
      </w:r>
      <w:r w:rsidR="003A33A0">
        <w:rPr>
          <w:lang w:val="en-US"/>
        </w:rPr>
        <w:fldChar w:fldCharType="end"/>
      </w:r>
      <w:r w:rsidRPr="00DE4943">
        <w:rPr>
          <w:lang w:val="en-US"/>
        </w:rPr>
        <w:t>, les opérateurs suivants peuvent être employés :</w:t>
      </w:r>
    </w:p>
    <w:p w:rsidR="00DE4943" w:rsidRDefault="00DE4943" w:rsidP="00DE4943">
      <w:pPr>
        <w:pStyle w:val="Bloktekst"/>
      </w:pPr>
      <w:r>
        <w:t>=  égal à</w:t>
      </w:r>
    </w:p>
    <w:p w:rsidR="00DE4943" w:rsidRDefault="00DE4943" w:rsidP="00DE4943">
      <w:pPr>
        <w:pStyle w:val="Bloktekst"/>
      </w:pPr>
      <w:r>
        <w:t>&gt;  plus grand que</w:t>
      </w:r>
    </w:p>
    <w:p w:rsidR="00DE4943" w:rsidRDefault="00DE4943" w:rsidP="00DE4943">
      <w:pPr>
        <w:pStyle w:val="Bloktekst"/>
      </w:pPr>
      <w:r>
        <w:t>&lt;  moins grand que</w:t>
      </w:r>
    </w:p>
    <w:p w:rsidR="00DE4943" w:rsidRDefault="00DE4943" w:rsidP="00DE4943">
      <w:pPr>
        <w:pStyle w:val="Bloktekst"/>
      </w:pPr>
      <w:r>
        <w:t>&gt;= supérieur ou égal à</w:t>
      </w:r>
    </w:p>
    <w:p w:rsidR="00DE4943" w:rsidRDefault="00DE4943" w:rsidP="00DE4943">
      <w:pPr>
        <w:pStyle w:val="Bloktekst"/>
      </w:pPr>
      <w:r>
        <w:t>&lt;= inférieur ou égal à</w:t>
      </w:r>
    </w:p>
    <w:p w:rsidR="00DE4943" w:rsidRDefault="00DE4943" w:rsidP="00DE4943">
      <w:pPr>
        <w:pStyle w:val="Bloktekst"/>
      </w:pPr>
      <w:r>
        <w:t>&lt;&gt; différent</w:t>
      </w:r>
    </w:p>
    <w:p w:rsidR="00DE4943" w:rsidRDefault="00DE4943" w:rsidP="00DE4943">
      <w:pPr>
        <w:jc w:val="both"/>
      </w:pPr>
      <w:r>
        <w:t>Vous pouvez vérifier la valeur de la zone directement, par exemple :</w:t>
      </w:r>
    </w:p>
    <w:p w:rsidR="00DE4943" w:rsidRDefault="00DE4943" w:rsidP="00DE4943">
      <w:pPr>
        <w:pStyle w:val="Bloktekst"/>
      </w:pPr>
      <w:r>
        <w:t>IF</w:t>
      </w:r>
      <w:r w:rsidR="003A33A0">
        <w:fldChar w:fldCharType="begin"/>
      </w:r>
      <w:r w:rsidR="003A33A0">
        <w:instrText xml:space="preserve"> XE "</w:instrText>
      </w:r>
      <w:r w:rsidR="003A33A0" w:rsidRPr="00D461A1">
        <w:rPr>
          <w:lang w:val="en-US"/>
        </w:rPr>
        <w:instrText>IF</w:instrText>
      </w:r>
      <w:r w:rsidR="003A33A0">
        <w:rPr>
          <w:lang w:val="en-US"/>
        </w:rPr>
        <w:instrText>"</w:instrText>
      </w:r>
      <w:r w:rsidR="003A33A0">
        <w:instrText xml:space="preserve"> </w:instrText>
      </w:r>
      <w:r w:rsidR="003A33A0">
        <w:fldChar w:fldCharType="end"/>
      </w:r>
      <w:r>
        <w:t xml:space="preserve"> #7 LET</w:t>
      </w:r>
      <w:r w:rsidR="003A33A0">
        <w:fldChar w:fldCharType="begin"/>
      </w:r>
      <w:r w:rsidR="003A33A0">
        <w:instrText xml:space="preserve"> XE "</w:instrText>
      </w:r>
      <w:r w:rsidR="003A33A0" w:rsidRPr="00D461A1">
        <w:rPr>
          <w:lang w:val="en-US"/>
        </w:rPr>
        <w:instrText>LET</w:instrText>
      </w:r>
      <w:r w:rsidR="003A33A0">
        <w:rPr>
          <w:lang w:val="en-US"/>
        </w:rPr>
        <w:instrText>"</w:instrText>
      </w:r>
      <w:r w:rsidR="003A33A0">
        <w:instrText xml:space="preserve"> </w:instrText>
      </w:r>
      <w:r w:rsidR="003A33A0">
        <w:fldChar w:fldCharType="end"/>
      </w:r>
      <w:r>
        <w:t xml:space="preserve"> #50 = 5</w:t>
      </w:r>
    </w:p>
    <w:p w:rsidR="00DE4943" w:rsidRDefault="00DE4943" w:rsidP="00DE4943">
      <w:pPr>
        <w:jc w:val="both"/>
        <w:rPr>
          <w:lang w:val="en-US"/>
        </w:rPr>
      </w:pPr>
      <w:r w:rsidRPr="00DE4943">
        <w:rPr>
          <w:lang w:val="en-US"/>
        </w:rPr>
        <w:t>Cela signifie que la zone 7 diffèrent de 0.  Ce rapport conditionnel peut être le contraire :</w:t>
      </w:r>
    </w:p>
    <w:p w:rsidR="00DE4943" w:rsidRDefault="00DE4943" w:rsidP="00DE4943">
      <w:pPr>
        <w:pStyle w:val="Bloktekst"/>
      </w:pPr>
      <w:r>
        <w:t>IF</w:t>
      </w:r>
      <w:r w:rsidR="003A33A0">
        <w:fldChar w:fldCharType="begin"/>
      </w:r>
      <w:r w:rsidR="003A33A0">
        <w:instrText xml:space="preserve"> XE "</w:instrText>
      </w:r>
      <w:r w:rsidR="003A33A0" w:rsidRPr="00D461A1">
        <w:rPr>
          <w:lang w:val="en-US"/>
        </w:rPr>
        <w:instrText>IF</w:instrText>
      </w:r>
      <w:r w:rsidR="003A33A0">
        <w:rPr>
          <w:lang w:val="en-US"/>
        </w:rPr>
        <w:instrText>"</w:instrText>
      </w:r>
      <w:r w:rsidR="003A33A0">
        <w:instrText xml:space="preserve"> </w:instrText>
      </w:r>
      <w:r w:rsidR="003A33A0">
        <w:fldChar w:fldCharType="end"/>
      </w:r>
      <w:r>
        <w:t xml:space="preserve"> NOT</w:t>
      </w:r>
      <w:r w:rsidR="003A33A0">
        <w:fldChar w:fldCharType="begin"/>
      </w:r>
      <w:r w:rsidR="003A33A0">
        <w:instrText xml:space="preserve"> XE "</w:instrText>
      </w:r>
      <w:r w:rsidR="003A33A0" w:rsidRPr="00D461A1">
        <w:rPr>
          <w:lang w:val="en-US"/>
        </w:rPr>
        <w:instrText>NOT</w:instrText>
      </w:r>
      <w:r w:rsidR="003A33A0">
        <w:rPr>
          <w:lang w:val="en-US"/>
        </w:rPr>
        <w:instrText>"</w:instrText>
      </w:r>
      <w:r w:rsidR="003A33A0">
        <w:instrText xml:space="preserve"> </w:instrText>
      </w:r>
      <w:r w:rsidR="003A33A0">
        <w:fldChar w:fldCharType="end"/>
      </w:r>
      <w:r>
        <w:t xml:space="preserve"> #7 LET</w:t>
      </w:r>
      <w:r w:rsidR="003A33A0">
        <w:fldChar w:fldCharType="begin"/>
      </w:r>
      <w:r w:rsidR="003A33A0">
        <w:instrText xml:space="preserve"> XE "</w:instrText>
      </w:r>
      <w:r w:rsidR="003A33A0" w:rsidRPr="00D461A1">
        <w:rPr>
          <w:lang w:val="en-US"/>
        </w:rPr>
        <w:instrText>LET</w:instrText>
      </w:r>
      <w:r w:rsidR="003A33A0">
        <w:rPr>
          <w:lang w:val="en-US"/>
        </w:rPr>
        <w:instrText>"</w:instrText>
      </w:r>
      <w:r w:rsidR="003A33A0">
        <w:instrText xml:space="preserve"> </w:instrText>
      </w:r>
      <w:r w:rsidR="003A33A0">
        <w:fldChar w:fldCharType="end"/>
      </w:r>
      <w:r>
        <w:t xml:space="preserve"> #50 = 5</w:t>
      </w:r>
    </w:p>
    <w:p w:rsidR="0087704E" w:rsidRDefault="00DE4943" w:rsidP="00DE4943">
      <w:pPr>
        <w:jc w:val="both"/>
        <w:rPr>
          <w:lang w:val="en-US"/>
        </w:rPr>
      </w:pPr>
      <w:r w:rsidRPr="00DE4943">
        <w:rPr>
          <w:lang w:val="en-US"/>
        </w:rPr>
        <w:t>Cela signifie que  si la zone 7 est zéro puis...</w:t>
      </w:r>
    </w:p>
    <w:p w:rsidR="0087704E" w:rsidRDefault="0087704E" w:rsidP="0087704E">
      <w:pPr>
        <w:pStyle w:val="Overskrift1"/>
        <w:rPr>
          <w:lang w:val="en-US"/>
        </w:rPr>
      </w:pPr>
      <w:bookmarkStart w:id="99" w:name="_Toc118087278"/>
      <w:r>
        <w:rPr>
          <w:lang w:val="en-US"/>
        </w:rPr>
        <w:t>4.11.3. Opérateurs logiques</w:t>
      </w:r>
      <w:bookmarkEnd w:id="99"/>
    </w:p>
    <w:p w:rsidR="0087704E" w:rsidRDefault="0087704E" w:rsidP="0087704E">
      <w:pPr>
        <w:jc w:val="both"/>
      </w:pPr>
      <w:r>
        <w:t>Vous pouvez également employer les deux opérateurs logiques ' ET 'et ' OU ', par exemple :</w:t>
      </w:r>
    </w:p>
    <w:p w:rsidR="0087704E" w:rsidRDefault="0087704E" w:rsidP="0087704E">
      <w:pPr>
        <w:pStyle w:val="Bloktekst"/>
      </w:pPr>
      <w:r>
        <w:t>IF</w:t>
      </w:r>
      <w:r w:rsidR="003A33A0">
        <w:fldChar w:fldCharType="begin"/>
      </w:r>
      <w:r w:rsidR="003A33A0">
        <w:instrText xml:space="preserve"> XE "</w:instrText>
      </w:r>
      <w:r w:rsidR="003A33A0" w:rsidRPr="00D461A1">
        <w:rPr>
          <w:lang w:val="en-US"/>
        </w:rPr>
        <w:instrText>IF</w:instrText>
      </w:r>
      <w:r w:rsidR="003A33A0">
        <w:rPr>
          <w:lang w:val="en-US"/>
        </w:rPr>
        <w:instrText>"</w:instrText>
      </w:r>
      <w:r w:rsidR="003A33A0">
        <w:instrText xml:space="preserve"> </w:instrText>
      </w:r>
      <w:r w:rsidR="003A33A0">
        <w:fldChar w:fldCharType="end"/>
      </w:r>
      <w:r>
        <w:t xml:space="preserve"> #7 = 1 AND</w:t>
      </w:r>
      <w:r w:rsidR="003A33A0">
        <w:fldChar w:fldCharType="begin"/>
      </w:r>
      <w:r w:rsidR="003A33A0">
        <w:instrText xml:space="preserve"> XE "</w:instrText>
      </w:r>
      <w:r w:rsidR="003A33A0" w:rsidRPr="00D461A1">
        <w:rPr>
          <w:lang w:val="en-US"/>
        </w:rPr>
        <w:instrText>AND</w:instrText>
      </w:r>
      <w:r w:rsidR="003A33A0">
        <w:rPr>
          <w:lang w:val="en-US"/>
        </w:rPr>
        <w:instrText>"</w:instrText>
      </w:r>
      <w:r w:rsidR="003A33A0">
        <w:instrText xml:space="preserve"> </w:instrText>
      </w:r>
      <w:r w:rsidR="003A33A0">
        <w:fldChar w:fldCharType="end"/>
      </w:r>
      <w:r>
        <w:t xml:space="preserve"> #15 = 2 LET</w:t>
      </w:r>
      <w:r w:rsidR="003A33A0">
        <w:fldChar w:fldCharType="begin"/>
      </w:r>
      <w:r w:rsidR="003A33A0">
        <w:instrText xml:space="preserve"> XE "</w:instrText>
      </w:r>
      <w:r w:rsidR="003A33A0" w:rsidRPr="00D461A1">
        <w:rPr>
          <w:lang w:val="en-US"/>
        </w:rPr>
        <w:instrText>LET</w:instrText>
      </w:r>
      <w:r w:rsidR="003A33A0">
        <w:rPr>
          <w:lang w:val="en-US"/>
        </w:rPr>
        <w:instrText>"</w:instrText>
      </w:r>
      <w:r w:rsidR="003A33A0">
        <w:instrText xml:space="preserve"> </w:instrText>
      </w:r>
      <w:r w:rsidR="003A33A0">
        <w:fldChar w:fldCharType="end"/>
      </w:r>
      <w:r>
        <w:t xml:space="preserve"> #45 = 1</w:t>
      </w:r>
    </w:p>
    <w:p w:rsidR="0049561A" w:rsidRDefault="0087704E" w:rsidP="0087704E">
      <w:pPr>
        <w:pStyle w:val="Bloktekst"/>
      </w:pPr>
      <w:r>
        <w:t>IF</w:t>
      </w:r>
      <w:r w:rsidR="003A33A0">
        <w:fldChar w:fldCharType="begin"/>
      </w:r>
      <w:r w:rsidR="003A33A0">
        <w:instrText xml:space="preserve"> XE "</w:instrText>
      </w:r>
      <w:r w:rsidR="003A33A0" w:rsidRPr="00D461A1">
        <w:rPr>
          <w:lang w:val="en-US"/>
        </w:rPr>
        <w:instrText>IF</w:instrText>
      </w:r>
      <w:r w:rsidR="003A33A0">
        <w:rPr>
          <w:lang w:val="en-US"/>
        </w:rPr>
        <w:instrText>"</w:instrText>
      </w:r>
      <w:r w:rsidR="003A33A0">
        <w:instrText xml:space="preserve"> </w:instrText>
      </w:r>
      <w:r w:rsidR="003A33A0">
        <w:fldChar w:fldCharType="end"/>
      </w:r>
      <w:r>
        <w:t xml:space="preserve"> #7 = 1 OR</w:t>
      </w:r>
      <w:r w:rsidR="003A33A0">
        <w:fldChar w:fldCharType="begin"/>
      </w:r>
      <w:r w:rsidR="003A33A0">
        <w:instrText xml:space="preserve"> XE "</w:instrText>
      </w:r>
      <w:r w:rsidR="003A33A0" w:rsidRPr="00D461A1">
        <w:rPr>
          <w:lang w:val="en-US"/>
        </w:rPr>
        <w:instrText>OR</w:instrText>
      </w:r>
      <w:r w:rsidR="003A33A0">
        <w:rPr>
          <w:lang w:val="en-US"/>
        </w:rPr>
        <w:instrText>"</w:instrText>
      </w:r>
      <w:r w:rsidR="003A33A0">
        <w:instrText xml:space="preserve"> </w:instrText>
      </w:r>
      <w:r w:rsidR="003A33A0">
        <w:fldChar w:fldCharType="end"/>
      </w:r>
      <w:r>
        <w:t xml:space="preserve"> #7 = 3 LET</w:t>
      </w:r>
      <w:r w:rsidR="003A33A0">
        <w:fldChar w:fldCharType="begin"/>
      </w:r>
      <w:r w:rsidR="003A33A0">
        <w:instrText xml:space="preserve"> XE "</w:instrText>
      </w:r>
      <w:r w:rsidR="003A33A0" w:rsidRPr="00D461A1">
        <w:rPr>
          <w:lang w:val="en-US"/>
        </w:rPr>
        <w:instrText>LET</w:instrText>
      </w:r>
      <w:r w:rsidR="003A33A0">
        <w:rPr>
          <w:lang w:val="en-US"/>
        </w:rPr>
        <w:instrText>"</w:instrText>
      </w:r>
      <w:r w:rsidR="003A33A0">
        <w:instrText xml:space="preserve"> </w:instrText>
      </w:r>
      <w:r w:rsidR="003A33A0">
        <w:fldChar w:fldCharType="end"/>
      </w:r>
      <w:r>
        <w:t xml:space="preserve"> #45 = 2</w:t>
      </w:r>
    </w:p>
    <w:p w:rsidR="0049561A" w:rsidRDefault="0049561A" w:rsidP="0049561A">
      <w:pPr>
        <w:pStyle w:val="Overskrift1"/>
      </w:pPr>
      <w:bookmarkStart w:id="100" w:name="_Toc118087279"/>
      <w:r>
        <w:t>4.11.4. WHEN</w:t>
      </w:r>
      <w:r w:rsidR="003A33A0">
        <w:fldChar w:fldCharType="begin"/>
      </w:r>
      <w:r w:rsidR="003A33A0">
        <w:instrText xml:space="preserve"> XE "</w:instrText>
      </w:r>
      <w:r w:rsidR="003A33A0" w:rsidRPr="009767FA">
        <w:instrText>WHEN</w:instrText>
      </w:r>
      <w:r w:rsidR="003A33A0">
        <w:instrText xml:space="preserve">" </w:instrText>
      </w:r>
      <w:r w:rsidR="003A33A0">
        <w:fldChar w:fldCharType="end"/>
      </w:r>
      <w:r>
        <w:t xml:space="preserve"> Quand exécuter des calculs</w:t>
      </w:r>
      <w:bookmarkEnd w:id="100"/>
    </w:p>
    <w:p w:rsidR="0049561A" w:rsidRDefault="0049561A" w:rsidP="0049561A">
      <w:pPr>
        <w:jc w:val="both"/>
        <w:rPr>
          <w:lang w:val="en-US"/>
        </w:rPr>
      </w:pPr>
      <w:r w:rsidRPr="0049561A">
        <w:rPr>
          <w:lang w:val="en-US"/>
        </w:rPr>
        <w:t>La commande WHEN</w:t>
      </w:r>
      <w:r w:rsidR="003A33A0">
        <w:rPr>
          <w:lang w:val="en-US"/>
        </w:rPr>
        <w:fldChar w:fldCharType="begin"/>
      </w:r>
      <w:r w:rsidR="003A33A0">
        <w:rPr>
          <w:lang w:val="en-US"/>
        </w:rPr>
        <w:instrText xml:space="preserve"> XE "</w:instrText>
      </w:r>
      <w:r w:rsidR="003A33A0" w:rsidRPr="009767FA">
        <w:instrText>WHEN</w:instrText>
      </w:r>
      <w:r w:rsidR="003A33A0">
        <w:instrText>"</w:instrText>
      </w:r>
      <w:r w:rsidR="003A33A0">
        <w:rPr>
          <w:lang w:val="en-US"/>
        </w:rPr>
        <w:instrText xml:space="preserve"> </w:instrText>
      </w:r>
      <w:r w:rsidR="003A33A0">
        <w:rPr>
          <w:lang w:val="en-US"/>
        </w:rPr>
        <w:fldChar w:fldCharType="end"/>
      </w:r>
      <w:r w:rsidRPr="0049561A">
        <w:rPr>
          <w:lang w:val="en-US"/>
        </w:rPr>
        <w:t xml:space="preserve"> est employée pour définir le moment où les calculs peuvent être exécutés, c'est à dire avant / après le tri ou lors de l'addition des totaux.</w:t>
      </w:r>
    </w:p>
    <w:p w:rsidR="0049561A" w:rsidRDefault="0049561A" w:rsidP="0049561A">
      <w:pPr>
        <w:jc w:val="both"/>
        <w:rPr>
          <w:lang w:val="en-US"/>
        </w:rPr>
      </w:pPr>
      <w:r w:rsidRPr="0049561A">
        <w:rPr>
          <w:lang w:val="en-US"/>
        </w:rPr>
        <w:t>Vous entrez dans le commande WHEN</w:t>
      </w:r>
      <w:r w:rsidR="003A33A0">
        <w:rPr>
          <w:lang w:val="en-US"/>
        </w:rPr>
        <w:fldChar w:fldCharType="begin"/>
      </w:r>
      <w:r w:rsidR="003A33A0">
        <w:rPr>
          <w:lang w:val="en-US"/>
        </w:rPr>
        <w:instrText xml:space="preserve"> XE "</w:instrText>
      </w:r>
      <w:r w:rsidR="003A33A0" w:rsidRPr="009767FA">
        <w:instrText>WHEN</w:instrText>
      </w:r>
      <w:r w:rsidR="003A33A0">
        <w:instrText>"</w:instrText>
      </w:r>
      <w:r w:rsidR="003A33A0">
        <w:rPr>
          <w:lang w:val="en-US"/>
        </w:rPr>
        <w:instrText xml:space="preserve"> </w:instrText>
      </w:r>
      <w:r w:rsidR="003A33A0">
        <w:rPr>
          <w:lang w:val="en-US"/>
        </w:rPr>
        <w:fldChar w:fldCharType="end"/>
      </w:r>
      <w:r w:rsidRPr="0049561A">
        <w:rPr>
          <w:lang w:val="en-US"/>
        </w:rPr>
        <w:t xml:space="preserve"> en utilisant la syntaxe suivante :</w:t>
      </w:r>
    </w:p>
    <w:p w:rsidR="0049561A" w:rsidRDefault="0049561A" w:rsidP="0049561A">
      <w:pPr>
        <w:jc w:val="both"/>
      </w:pPr>
    </w:p>
    <w:p w:rsidR="0049561A" w:rsidRDefault="0049561A" w:rsidP="0049561A">
      <w:pPr>
        <w:jc w:val="center"/>
      </w:pPr>
      <w:r>
        <w:pict>
          <v:shape id="_x0000_i1060" type="#_x0000_t75" style="width:297pt;height:124.5pt">
            <v:imagedata r:id="rId42" o:title="rc1-fre031"/>
          </v:shape>
        </w:pict>
      </w:r>
    </w:p>
    <w:p w:rsidR="0049561A" w:rsidRDefault="0049561A" w:rsidP="0049561A">
      <w:pPr>
        <w:pStyle w:val="Overskrift7"/>
      </w:pPr>
      <w:bookmarkStart w:id="101" w:name="_Toc118087141"/>
      <w:r>
        <w:t>35. WHEN</w:t>
      </w:r>
      <w:r w:rsidR="003A33A0">
        <w:fldChar w:fldCharType="begin"/>
      </w:r>
      <w:r w:rsidR="003A33A0">
        <w:instrText xml:space="preserve"> XE "</w:instrText>
      </w:r>
      <w:r w:rsidR="003A33A0" w:rsidRPr="009767FA">
        <w:instrText>WHEN</w:instrText>
      </w:r>
      <w:r w:rsidR="003A33A0">
        <w:instrText xml:space="preserve">" </w:instrText>
      </w:r>
      <w:r w:rsidR="003A33A0">
        <w:fldChar w:fldCharType="end"/>
      </w:r>
      <w:r>
        <w:t>, quand exécuter des calculs</w:t>
      </w:r>
      <w:bookmarkEnd w:id="101"/>
    </w:p>
    <w:p w:rsidR="0049561A" w:rsidRDefault="0049561A" w:rsidP="0049561A">
      <w:pPr>
        <w:jc w:val="both"/>
        <w:rPr>
          <w:lang w:val="en-US"/>
        </w:rPr>
      </w:pPr>
      <w:r w:rsidRPr="0049561A">
        <w:rPr>
          <w:lang w:val="en-US"/>
        </w:rPr>
        <w:t>De cette façon, vous pouvez contrôler des calculs jusqu'au moment où une nouvelle commande WHEN</w:t>
      </w:r>
      <w:r w:rsidR="003A33A0">
        <w:rPr>
          <w:lang w:val="en-US"/>
        </w:rPr>
        <w:fldChar w:fldCharType="begin"/>
      </w:r>
      <w:r w:rsidR="003A33A0">
        <w:rPr>
          <w:lang w:val="en-US"/>
        </w:rPr>
        <w:instrText xml:space="preserve"> XE "</w:instrText>
      </w:r>
      <w:r w:rsidR="003A33A0" w:rsidRPr="009767FA">
        <w:instrText>WHEN</w:instrText>
      </w:r>
      <w:r w:rsidR="003A33A0">
        <w:instrText>"</w:instrText>
      </w:r>
      <w:r w:rsidR="003A33A0">
        <w:rPr>
          <w:lang w:val="en-US"/>
        </w:rPr>
        <w:instrText xml:space="preserve"> </w:instrText>
      </w:r>
      <w:r w:rsidR="003A33A0">
        <w:rPr>
          <w:lang w:val="en-US"/>
        </w:rPr>
        <w:fldChar w:fldCharType="end"/>
      </w:r>
      <w:r w:rsidRPr="0049561A">
        <w:rPr>
          <w:lang w:val="en-US"/>
        </w:rPr>
        <w:t xml:space="preserve"> est indiquée.</w:t>
      </w:r>
    </w:p>
    <w:p w:rsidR="00167863" w:rsidRDefault="0049561A" w:rsidP="0049561A">
      <w:pPr>
        <w:jc w:val="both"/>
        <w:rPr>
          <w:lang w:val="en-US"/>
        </w:rPr>
      </w:pPr>
      <w:r w:rsidRPr="0049561A">
        <w:rPr>
          <w:lang w:val="en-US"/>
        </w:rPr>
        <w:t>La commande WHEN</w:t>
      </w:r>
      <w:r w:rsidR="003A33A0">
        <w:rPr>
          <w:lang w:val="en-US"/>
        </w:rPr>
        <w:fldChar w:fldCharType="begin"/>
      </w:r>
      <w:r w:rsidR="003A33A0">
        <w:rPr>
          <w:lang w:val="en-US"/>
        </w:rPr>
        <w:instrText xml:space="preserve"> XE "</w:instrText>
      </w:r>
      <w:r w:rsidR="003A33A0" w:rsidRPr="009767FA">
        <w:instrText>WHEN</w:instrText>
      </w:r>
      <w:r w:rsidR="003A33A0">
        <w:instrText>"</w:instrText>
      </w:r>
      <w:r w:rsidR="003A33A0">
        <w:rPr>
          <w:lang w:val="en-US"/>
        </w:rPr>
        <w:instrText xml:space="preserve"> </w:instrText>
      </w:r>
      <w:r w:rsidR="003A33A0">
        <w:rPr>
          <w:lang w:val="en-US"/>
        </w:rPr>
        <w:fldChar w:fldCharType="end"/>
      </w:r>
      <w:r w:rsidRPr="0049561A">
        <w:rPr>
          <w:lang w:val="en-US"/>
        </w:rPr>
        <w:t xml:space="preserve"> peut également être utilisée pour réduire la consultation dans d'autres fichiers pendant le tri.</w:t>
      </w:r>
    </w:p>
    <w:p w:rsidR="00167863" w:rsidRDefault="00167863" w:rsidP="00167863">
      <w:pPr>
        <w:pStyle w:val="Overskrift1"/>
        <w:rPr>
          <w:lang w:val="en-US"/>
        </w:rPr>
      </w:pPr>
      <w:bookmarkStart w:id="102" w:name="_Toc118087280"/>
      <w:r>
        <w:rPr>
          <w:lang w:val="en-US"/>
        </w:rPr>
        <w:t>4.11.5. FIRST</w:t>
      </w:r>
      <w:r w:rsidR="003A33A0">
        <w:rPr>
          <w:lang w:val="en-US"/>
        </w:rPr>
        <w:fldChar w:fldCharType="begin"/>
      </w:r>
      <w:r w:rsidR="003A33A0">
        <w:rPr>
          <w:lang w:val="en-US"/>
        </w:rPr>
        <w:instrText xml:space="preserve"> XE "</w:instrText>
      </w:r>
      <w:r w:rsidR="003A33A0" w:rsidRPr="00D461A1">
        <w:rPr>
          <w:lang w:val="en-US"/>
        </w:rPr>
        <w:instrText>FIRST</w:instrText>
      </w:r>
      <w:r w:rsidR="003A33A0">
        <w:rPr>
          <w:lang w:val="en-US"/>
        </w:rPr>
        <w:instrText xml:space="preserve">" </w:instrText>
      </w:r>
      <w:r w:rsidR="003A33A0">
        <w:rPr>
          <w:lang w:val="en-US"/>
        </w:rPr>
        <w:fldChar w:fldCharType="end"/>
      </w:r>
      <w:r>
        <w:rPr>
          <w:lang w:val="en-US"/>
        </w:rPr>
        <w:t xml:space="preserve"> / NORMAL</w:t>
      </w:r>
      <w:r w:rsidR="003A33A0">
        <w:rPr>
          <w:lang w:val="en-US"/>
        </w:rPr>
        <w:fldChar w:fldCharType="begin"/>
      </w:r>
      <w:r w:rsidR="003A33A0">
        <w:rPr>
          <w:lang w:val="en-US"/>
        </w:rPr>
        <w:instrText xml:space="preserve"> XE "</w:instrText>
      </w:r>
      <w:r w:rsidR="003A33A0" w:rsidRPr="00D461A1">
        <w:rPr>
          <w:lang w:val="en-US"/>
        </w:rPr>
        <w:instrText>NORMAL</w:instrText>
      </w:r>
      <w:r w:rsidR="003A33A0">
        <w:rPr>
          <w:lang w:val="en-US"/>
        </w:rPr>
        <w:instrText xml:space="preserve">" </w:instrText>
      </w:r>
      <w:r w:rsidR="003A33A0">
        <w:rPr>
          <w:lang w:val="en-US"/>
        </w:rPr>
        <w:fldChar w:fldCharType="end"/>
      </w:r>
      <w:r>
        <w:rPr>
          <w:lang w:val="en-US"/>
        </w:rPr>
        <w:t xml:space="preserve"> / LAST</w:t>
      </w:r>
      <w:r w:rsidR="003A33A0">
        <w:rPr>
          <w:lang w:val="en-US"/>
        </w:rPr>
        <w:fldChar w:fldCharType="begin"/>
      </w:r>
      <w:r w:rsidR="003A33A0">
        <w:rPr>
          <w:lang w:val="en-US"/>
        </w:rPr>
        <w:instrText xml:space="preserve"> XE "</w:instrText>
      </w:r>
      <w:r w:rsidR="003A33A0" w:rsidRPr="00D461A1">
        <w:rPr>
          <w:lang w:val="en-US"/>
        </w:rPr>
        <w:instrText>LAST</w:instrText>
      </w:r>
      <w:r w:rsidR="003A33A0">
        <w:rPr>
          <w:lang w:val="en-US"/>
        </w:rPr>
        <w:instrText xml:space="preserve">" </w:instrText>
      </w:r>
      <w:r w:rsidR="003A33A0">
        <w:rPr>
          <w:lang w:val="en-US"/>
        </w:rPr>
        <w:fldChar w:fldCharType="end"/>
      </w:r>
      <w:r>
        <w:rPr>
          <w:lang w:val="en-US"/>
        </w:rPr>
        <w:t xml:space="preserve"> / et AFTER</w:t>
      </w:r>
      <w:r w:rsidR="003A33A0">
        <w:rPr>
          <w:lang w:val="en-US"/>
        </w:rPr>
        <w:fldChar w:fldCharType="begin"/>
      </w:r>
      <w:r w:rsidR="003A33A0">
        <w:rPr>
          <w:lang w:val="en-US"/>
        </w:rPr>
        <w:instrText xml:space="preserve"> XE "</w:instrText>
      </w:r>
      <w:r w:rsidR="003A33A0" w:rsidRPr="00D461A1">
        <w:rPr>
          <w:lang w:val="en-US"/>
        </w:rPr>
        <w:instrText>AFTER</w:instrText>
      </w:r>
      <w:r w:rsidR="003A33A0">
        <w:rPr>
          <w:lang w:val="en-US"/>
        </w:rPr>
        <w:instrText xml:space="preserve">" </w:instrText>
      </w:r>
      <w:r w:rsidR="003A33A0">
        <w:rPr>
          <w:lang w:val="en-US"/>
        </w:rPr>
        <w:fldChar w:fldCharType="end"/>
      </w:r>
      <w:r>
        <w:rPr>
          <w:lang w:val="en-US"/>
        </w:rPr>
        <w:t xml:space="preserve"> des calculs</w:t>
      </w:r>
      <w:bookmarkEnd w:id="102"/>
    </w:p>
    <w:p w:rsidR="00167863" w:rsidRDefault="00167863" w:rsidP="00167863">
      <w:pPr>
        <w:jc w:val="both"/>
        <w:rPr>
          <w:lang w:val="en-US"/>
        </w:rPr>
      </w:pPr>
      <w:r w:rsidRPr="00167863">
        <w:rPr>
          <w:lang w:val="en-US"/>
        </w:rPr>
        <w:t>Ces commandes ne sont normalement employées que dans des rapports très compliqués.</w:t>
      </w:r>
    </w:p>
    <w:p w:rsidR="00167863" w:rsidRDefault="00167863" w:rsidP="00167863">
      <w:pPr>
        <w:jc w:val="both"/>
        <w:rPr>
          <w:lang w:val="en-US"/>
        </w:rPr>
      </w:pPr>
      <w:r w:rsidRPr="00167863">
        <w:rPr>
          <w:lang w:val="en-US"/>
        </w:rPr>
        <w:t>La commande FIRST</w:t>
      </w:r>
      <w:r w:rsidR="003A33A0">
        <w:rPr>
          <w:lang w:val="en-US"/>
        </w:rPr>
        <w:fldChar w:fldCharType="begin"/>
      </w:r>
      <w:r w:rsidR="003A33A0">
        <w:rPr>
          <w:lang w:val="en-US"/>
        </w:rPr>
        <w:instrText xml:space="preserve"> XE "</w:instrText>
      </w:r>
      <w:r w:rsidR="003A33A0" w:rsidRPr="00D461A1">
        <w:rPr>
          <w:lang w:val="en-US"/>
        </w:rPr>
        <w:instrText>FIRST</w:instrText>
      </w:r>
      <w:r w:rsidR="003A33A0">
        <w:rPr>
          <w:lang w:val="en-US"/>
        </w:rPr>
        <w:instrText xml:space="preserve">" </w:instrText>
      </w:r>
      <w:r w:rsidR="003A33A0">
        <w:rPr>
          <w:lang w:val="en-US"/>
        </w:rPr>
        <w:fldChar w:fldCharType="end"/>
      </w:r>
      <w:r w:rsidRPr="00167863">
        <w:rPr>
          <w:lang w:val="en-US"/>
        </w:rPr>
        <w:t xml:space="preserve"> effectuera vos calculs avant la lecture des fichiers, par exemple, le calcul des dimensions des fichiers utilisateur.</w:t>
      </w:r>
    </w:p>
    <w:p w:rsidR="00167863" w:rsidRDefault="00167863" w:rsidP="00167863">
      <w:pPr>
        <w:jc w:val="both"/>
      </w:pPr>
      <w:r w:rsidRPr="00167863">
        <w:rPr>
          <w:lang w:val="en-US"/>
        </w:rPr>
        <w:t>La commande NORMAL</w:t>
      </w:r>
      <w:r w:rsidR="003A33A0">
        <w:rPr>
          <w:lang w:val="en-US"/>
        </w:rPr>
        <w:fldChar w:fldCharType="begin"/>
      </w:r>
      <w:r w:rsidR="003A33A0">
        <w:rPr>
          <w:lang w:val="en-US"/>
        </w:rPr>
        <w:instrText xml:space="preserve"> XE "</w:instrText>
      </w:r>
      <w:r w:rsidR="003A33A0" w:rsidRPr="00D461A1">
        <w:rPr>
          <w:lang w:val="en-US"/>
        </w:rPr>
        <w:instrText>NORMAL</w:instrText>
      </w:r>
      <w:r w:rsidR="003A33A0">
        <w:rPr>
          <w:lang w:val="en-US"/>
        </w:rPr>
        <w:instrText xml:space="preserve">" </w:instrText>
      </w:r>
      <w:r w:rsidR="003A33A0">
        <w:rPr>
          <w:lang w:val="en-US"/>
        </w:rPr>
        <w:fldChar w:fldCharType="end"/>
      </w:r>
      <w:r w:rsidRPr="00167863">
        <w:rPr>
          <w:lang w:val="en-US"/>
        </w:rPr>
        <w:t xml:space="preserve"> est employée quand vous souhaitez retourner au normal. </w:t>
      </w:r>
      <w:r>
        <w:t>Le moyen normal de la lecture des enregistrements, avant les sélections, le tri et les totaux.</w:t>
      </w:r>
    </w:p>
    <w:p w:rsidR="00167863" w:rsidRDefault="00167863" w:rsidP="00167863">
      <w:pPr>
        <w:jc w:val="both"/>
        <w:rPr>
          <w:lang w:val="en-US"/>
        </w:rPr>
      </w:pPr>
      <w:r w:rsidRPr="00167863">
        <w:rPr>
          <w:lang w:val="en-US"/>
        </w:rPr>
        <w:t>La commande LAST</w:t>
      </w:r>
      <w:r w:rsidR="003A33A0">
        <w:rPr>
          <w:lang w:val="en-US"/>
        </w:rPr>
        <w:fldChar w:fldCharType="begin"/>
      </w:r>
      <w:r w:rsidR="003A33A0">
        <w:rPr>
          <w:lang w:val="en-US"/>
        </w:rPr>
        <w:instrText xml:space="preserve"> XE "</w:instrText>
      </w:r>
      <w:r w:rsidR="003A33A0" w:rsidRPr="00D461A1">
        <w:rPr>
          <w:lang w:val="en-US"/>
        </w:rPr>
        <w:instrText>LAST</w:instrText>
      </w:r>
      <w:r w:rsidR="003A33A0">
        <w:rPr>
          <w:lang w:val="en-US"/>
        </w:rPr>
        <w:instrText xml:space="preserve">" </w:instrText>
      </w:r>
      <w:r w:rsidR="003A33A0">
        <w:rPr>
          <w:lang w:val="en-US"/>
        </w:rPr>
        <w:fldChar w:fldCharType="end"/>
      </w:r>
      <w:r w:rsidRPr="00167863">
        <w:rPr>
          <w:lang w:val="en-US"/>
        </w:rPr>
        <w:t xml:space="preserve"> est employée quand vous souhaitez exécuter des calculs après que le dernier enregistrement a été lu et la dernière ligne totale a été imprimée.</w:t>
      </w:r>
    </w:p>
    <w:p w:rsidR="001518DF" w:rsidRDefault="00167863" w:rsidP="00167863">
      <w:pPr>
        <w:jc w:val="both"/>
      </w:pPr>
      <w:r w:rsidRPr="00167863">
        <w:rPr>
          <w:lang w:val="en-US"/>
        </w:rPr>
        <w:t>La commande AFTER</w:t>
      </w:r>
      <w:r w:rsidR="003A33A0">
        <w:rPr>
          <w:lang w:val="en-US"/>
        </w:rPr>
        <w:fldChar w:fldCharType="begin"/>
      </w:r>
      <w:r w:rsidR="003A33A0">
        <w:rPr>
          <w:lang w:val="en-US"/>
        </w:rPr>
        <w:instrText xml:space="preserve"> XE "</w:instrText>
      </w:r>
      <w:r w:rsidR="003A33A0" w:rsidRPr="00D461A1">
        <w:rPr>
          <w:lang w:val="en-US"/>
        </w:rPr>
        <w:instrText>AFTER</w:instrText>
      </w:r>
      <w:r w:rsidR="003A33A0">
        <w:rPr>
          <w:lang w:val="en-US"/>
        </w:rPr>
        <w:instrText xml:space="preserve">" </w:instrText>
      </w:r>
      <w:r w:rsidR="003A33A0">
        <w:rPr>
          <w:lang w:val="en-US"/>
        </w:rPr>
        <w:fldChar w:fldCharType="end"/>
      </w:r>
      <w:r w:rsidRPr="00167863">
        <w:rPr>
          <w:lang w:val="en-US"/>
        </w:rPr>
        <w:t xml:space="preserve"> est employée quand vous souhaitez exécuter des calculs après des sélections c'est à dire que des calculs lisant d'autres fichiers sont seulement exécutés sur les enregistrements choisis.  </w:t>
      </w:r>
      <w:r>
        <w:t>Ceci pourrait améliorer la vitesse des rapports.</w:t>
      </w:r>
    </w:p>
    <w:p w:rsidR="001518DF" w:rsidRDefault="001518DF" w:rsidP="001518DF">
      <w:pPr>
        <w:pStyle w:val="Overskrift1"/>
      </w:pPr>
      <w:bookmarkStart w:id="103" w:name="_Toc118087281"/>
      <w:r>
        <w:t>4.11.6. Calculs de TOTAL</w:t>
      </w:r>
      <w:r w:rsidR="003A33A0">
        <w:fldChar w:fldCharType="begin"/>
      </w:r>
      <w:r w:rsidR="003A33A0">
        <w:instrText xml:space="preserve"> XE "</w:instrText>
      </w:r>
      <w:r w:rsidR="003A33A0" w:rsidRPr="009767FA">
        <w:instrText>TOTAL</w:instrText>
      </w:r>
      <w:r w:rsidR="003A33A0">
        <w:instrText xml:space="preserve">" </w:instrText>
      </w:r>
      <w:r w:rsidR="003A33A0">
        <w:fldChar w:fldCharType="end"/>
      </w:r>
      <w:r>
        <w:t xml:space="preserve"> et de TRI</w:t>
      </w:r>
      <w:bookmarkEnd w:id="103"/>
    </w:p>
    <w:p w:rsidR="001518DF" w:rsidRDefault="001518DF" w:rsidP="001518DF">
      <w:pPr>
        <w:jc w:val="both"/>
      </w:pPr>
      <w:r>
        <w:t>L'utilisation de la commande WHEN</w:t>
      </w:r>
      <w:r w:rsidR="003A33A0">
        <w:fldChar w:fldCharType="begin"/>
      </w:r>
      <w:r w:rsidR="003A33A0">
        <w:instrText xml:space="preserve"> XE "</w:instrText>
      </w:r>
      <w:r w:rsidR="003A33A0" w:rsidRPr="009767FA">
        <w:instrText>WHEN</w:instrText>
      </w:r>
      <w:r w:rsidR="003A33A0">
        <w:instrText xml:space="preserve">" </w:instrText>
      </w:r>
      <w:r w:rsidR="003A33A0">
        <w:fldChar w:fldCharType="end"/>
      </w:r>
      <w:r>
        <w:t>, vous permettez de dédoubler des calculs NORMAUX de tel sorte que des calculs soient seulement exécutés aux temps demandés.</w:t>
      </w:r>
    </w:p>
    <w:p w:rsidR="001518DF" w:rsidRDefault="001518DF" w:rsidP="001518DF">
      <w:pPr>
        <w:jc w:val="both"/>
        <w:rPr>
          <w:lang w:val="en-US"/>
        </w:rPr>
      </w:pPr>
      <w:r w:rsidRPr="001518DF">
        <w:rPr>
          <w:lang w:val="en-US"/>
        </w:rPr>
        <w:t>Ceci peut finir par l'exécution des rapports très compliqués qui sont illisibles et non- structurés.</w:t>
      </w:r>
    </w:p>
    <w:p w:rsidR="001518DF" w:rsidRDefault="001518DF" w:rsidP="001518DF">
      <w:pPr>
        <w:jc w:val="both"/>
        <w:rPr>
          <w:lang w:val="en-US"/>
        </w:rPr>
      </w:pPr>
      <w:r w:rsidRPr="001518DF">
        <w:rPr>
          <w:lang w:val="en-US"/>
        </w:rPr>
        <w:t>Au lieu d'utiliser la commande AFTER</w:t>
      </w:r>
      <w:r w:rsidR="003A33A0">
        <w:rPr>
          <w:lang w:val="en-US"/>
        </w:rPr>
        <w:fldChar w:fldCharType="begin"/>
      </w:r>
      <w:r w:rsidR="003A33A0">
        <w:rPr>
          <w:lang w:val="en-US"/>
        </w:rPr>
        <w:instrText xml:space="preserve"> XE "</w:instrText>
      </w:r>
      <w:r w:rsidR="003A33A0" w:rsidRPr="00D461A1">
        <w:rPr>
          <w:lang w:val="en-US"/>
        </w:rPr>
        <w:instrText>AFTER</w:instrText>
      </w:r>
      <w:r w:rsidR="003A33A0">
        <w:rPr>
          <w:lang w:val="en-US"/>
        </w:rPr>
        <w:instrText xml:space="preserve">" </w:instrText>
      </w:r>
      <w:r w:rsidR="003A33A0">
        <w:rPr>
          <w:lang w:val="en-US"/>
        </w:rPr>
        <w:fldChar w:fldCharType="end"/>
      </w:r>
      <w:r w:rsidRPr="001518DF">
        <w:rPr>
          <w:lang w:val="en-US"/>
        </w:rPr>
        <w:t>, RAPGEN</w:t>
      </w:r>
      <w:r w:rsidR="003A33A0">
        <w:rPr>
          <w:lang w:val="en-US"/>
        </w:rPr>
        <w:fldChar w:fldCharType="begin"/>
      </w:r>
      <w:r w:rsidR="003A33A0">
        <w:rPr>
          <w:lang w:val="en-US"/>
        </w:rPr>
        <w:instrText xml:space="preserve"> XE "</w:instrText>
      </w:r>
      <w:r w:rsidR="003A33A0" w:rsidRPr="00D461A1">
        <w:rPr>
          <w:lang w:val="en-US"/>
        </w:rPr>
        <w:instrText>RAPGEN</w:instrText>
      </w:r>
      <w:r w:rsidR="003A33A0">
        <w:rPr>
          <w:lang w:val="en-US"/>
        </w:rPr>
        <w:instrText xml:space="preserve">" </w:instrText>
      </w:r>
      <w:r w:rsidR="003A33A0">
        <w:rPr>
          <w:lang w:val="en-US"/>
        </w:rPr>
        <w:fldChar w:fldCharType="end"/>
      </w:r>
      <w:r w:rsidRPr="001518DF">
        <w:rPr>
          <w:lang w:val="en-US"/>
        </w:rPr>
        <w:t xml:space="preserve"> vous permet d'employer les sections suivantes :</w:t>
      </w:r>
    </w:p>
    <w:p w:rsidR="001518DF" w:rsidRDefault="001518DF" w:rsidP="001518DF">
      <w:pPr>
        <w:jc w:val="both"/>
      </w:pPr>
      <w:r w:rsidRPr="001518DF">
        <w:rPr>
          <w:lang w:val="en-US"/>
        </w:rPr>
        <w:t xml:space="preserve">Des calculs TOTAUX sont seulement exécutés quand des totaux sont imprimés et vous ne devez pas indiquer des calculs totaux dans le rapport. </w:t>
      </w:r>
      <w:r>
        <w:t>Tout cela est regroupé dans la commande TOTAL</w:t>
      </w:r>
      <w:r w:rsidR="003A33A0">
        <w:fldChar w:fldCharType="begin"/>
      </w:r>
      <w:r w:rsidR="003A33A0">
        <w:instrText xml:space="preserve"> XE "</w:instrText>
      </w:r>
      <w:r w:rsidR="003A33A0" w:rsidRPr="009767FA">
        <w:instrText>TOTAL</w:instrText>
      </w:r>
      <w:r w:rsidR="003A33A0">
        <w:instrText xml:space="preserve">" </w:instrText>
      </w:r>
      <w:r w:rsidR="003A33A0">
        <w:fldChar w:fldCharType="end"/>
      </w:r>
      <w:r>
        <w:t>.</w:t>
      </w:r>
    </w:p>
    <w:p w:rsidR="00913570" w:rsidRDefault="001518DF" w:rsidP="001518DF">
      <w:pPr>
        <w:jc w:val="both"/>
      </w:pPr>
      <w:r w:rsidRPr="001518DF">
        <w:rPr>
          <w:lang w:val="en-US"/>
        </w:rPr>
        <w:t xml:space="preserve">Des calculs de type TRI sont seulement exécutés pendant le tri.  </w:t>
      </w:r>
      <w:r>
        <w:t>La commande informe également RAPGEN</w:t>
      </w:r>
      <w:r w:rsidR="003A33A0">
        <w:fldChar w:fldCharType="begin"/>
      </w:r>
      <w:r w:rsidR="003A33A0">
        <w:instrText xml:space="preserve"> XE "</w:instrText>
      </w:r>
      <w:r w:rsidR="003A33A0" w:rsidRPr="00D461A1">
        <w:rPr>
          <w:lang w:val="en-US"/>
        </w:rPr>
        <w:instrText>RAPGEN</w:instrText>
      </w:r>
      <w:r w:rsidR="003A33A0">
        <w:rPr>
          <w:lang w:val="en-US"/>
        </w:rPr>
        <w:instrText>"</w:instrText>
      </w:r>
      <w:r w:rsidR="003A33A0">
        <w:instrText xml:space="preserve"> </w:instrText>
      </w:r>
      <w:r w:rsidR="003A33A0">
        <w:fldChar w:fldCharType="end"/>
      </w:r>
      <w:r>
        <w:t xml:space="preserve"> DE NE PAS exécuter des calculs dans la section NORMALE.</w:t>
      </w:r>
    </w:p>
    <w:p w:rsidR="00913570" w:rsidRDefault="00913570" w:rsidP="00913570">
      <w:pPr>
        <w:pStyle w:val="Overskrift1"/>
      </w:pPr>
      <w:bookmarkStart w:id="104" w:name="_Toc118087282"/>
      <w:r>
        <w:t>4.12. Fonction de l'aide par prise en charge (Wizard)</w:t>
      </w:r>
      <w:bookmarkEnd w:id="104"/>
    </w:p>
    <w:p w:rsidR="00913570" w:rsidRDefault="00913570" w:rsidP="00913570">
      <w:pPr>
        <w:jc w:val="both"/>
        <w:rPr>
          <w:lang w:val="en-US"/>
        </w:rPr>
      </w:pPr>
      <w:r w:rsidRPr="00913570">
        <w:rPr>
          <w:lang w:val="en-US"/>
        </w:rPr>
        <w:t>D'abord, vous devez sélectionner une ligne de calcul contenant un appel de fonction, puis vous choissiez la fonction prise en charge (Wizard) du menu EDITER ou vous appuyez sur CTRL.Q.</w:t>
      </w:r>
    </w:p>
    <w:p w:rsidR="00913570" w:rsidRDefault="00913570" w:rsidP="00913570">
      <w:pPr>
        <w:jc w:val="both"/>
      </w:pPr>
    </w:p>
    <w:p w:rsidR="00913570" w:rsidRDefault="00913570" w:rsidP="00913570">
      <w:pPr>
        <w:jc w:val="center"/>
      </w:pPr>
      <w:r>
        <w:pict>
          <v:shape id="_x0000_i1061" type="#_x0000_t75" style="width:481.5pt;height:134.25pt">
            <v:imagedata r:id="rId43" o:title="rc1-fre150"/>
          </v:shape>
        </w:pict>
      </w:r>
    </w:p>
    <w:p w:rsidR="00913570" w:rsidRDefault="00913570" w:rsidP="00913570">
      <w:pPr>
        <w:pStyle w:val="Overskrift7"/>
      </w:pPr>
      <w:bookmarkStart w:id="105" w:name="_Toc118087142"/>
      <w:r>
        <w:t>36. Activation de la fonction prise en charge (Wizard)</w:t>
      </w:r>
      <w:bookmarkEnd w:id="105"/>
    </w:p>
    <w:p w:rsidR="00913570" w:rsidRDefault="00913570" w:rsidP="00913570">
      <w:pPr>
        <w:jc w:val="both"/>
      </w:pPr>
      <w:r>
        <w:t>La fonction prise en charge (Wizard) va trouver un nom de fonction qui est le plus proche sur la ligne et puis faire un dialogue d'entrée basé sur le manuel d'aide.</w:t>
      </w:r>
    </w:p>
    <w:p w:rsidR="00913570" w:rsidRDefault="00913570" w:rsidP="00913570">
      <w:pPr>
        <w:jc w:val="both"/>
      </w:pPr>
    </w:p>
    <w:p w:rsidR="00913570" w:rsidRDefault="00913570" w:rsidP="00913570">
      <w:pPr>
        <w:jc w:val="center"/>
      </w:pPr>
      <w:r>
        <w:pict>
          <v:shape id="_x0000_i1062" type="#_x0000_t75" style="width:187.5pt;height:113.25pt">
            <v:imagedata r:id="rId44" o:title="rc1-fre151"/>
          </v:shape>
        </w:pict>
      </w:r>
    </w:p>
    <w:p w:rsidR="00913570" w:rsidRDefault="00913570" w:rsidP="00913570">
      <w:pPr>
        <w:pStyle w:val="Overskrift7"/>
        <w:rPr>
          <w:lang w:val="en-US"/>
        </w:rPr>
      </w:pPr>
      <w:bookmarkStart w:id="106" w:name="_Toc118087143"/>
      <w:r w:rsidRPr="00913570">
        <w:rPr>
          <w:lang w:val="en-US"/>
        </w:rPr>
        <w:t>37. Fonction prise en charge (Wizard) pour la commande Quand</w:t>
      </w:r>
      <w:bookmarkEnd w:id="106"/>
    </w:p>
    <w:p w:rsidR="00913570" w:rsidRDefault="00913570" w:rsidP="00913570">
      <w:pPr>
        <w:jc w:val="both"/>
        <w:rPr>
          <w:lang w:val="en-US"/>
        </w:rPr>
      </w:pPr>
      <w:r w:rsidRPr="00913570">
        <w:rPr>
          <w:lang w:val="en-US"/>
        </w:rPr>
        <w:t>Si vous mettez le souris au-dessus du nom de champs dans le dialogue, le manuel pour la fonction en question sera affiché comme dans une boîte de dialogue de type aide.</w:t>
      </w:r>
    </w:p>
    <w:p w:rsidR="00913570" w:rsidRDefault="00913570" w:rsidP="00913570">
      <w:pPr>
        <w:jc w:val="both"/>
        <w:rPr>
          <w:lang w:val="en-US"/>
        </w:rPr>
      </w:pPr>
      <w:r w:rsidRPr="00913570">
        <w:rPr>
          <w:lang w:val="en-US"/>
        </w:rPr>
        <w:t>Dans le cas où vous indiquez un nouveau ligne de calcul, vous ne devez frapper que le nom de la fonction, indiquez READ</w:t>
      </w:r>
      <w:r w:rsidR="003A33A0">
        <w:rPr>
          <w:lang w:val="en-US"/>
        </w:rPr>
        <w:fldChar w:fldCharType="begin"/>
      </w:r>
      <w:r w:rsidR="003A33A0">
        <w:rPr>
          <w:lang w:val="en-US"/>
        </w:rPr>
        <w:instrText xml:space="preserve"> XE "</w:instrText>
      </w:r>
      <w:r w:rsidR="003A33A0" w:rsidRPr="00D461A1">
        <w:rPr>
          <w:lang w:val="en-US"/>
        </w:rPr>
        <w:instrText>READ</w:instrText>
      </w:r>
      <w:r w:rsidR="003A33A0">
        <w:rPr>
          <w:lang w:val="en-US"/>
        </w:rPr>
        <w:instrText xml:space="preserve">" </w:instrText>
      </w:r>
      <w:r w:rsidR="003A33A0">
        <w:rPr>
          <w:lang w:val="en-US"/>
        </w:rPr>
        <w:fldChar w:fldCharType="end"/>
      </w:r>
      <w:r w:rsidRPr="00913570">
        <w:rPr>
          <w:lang w:val="en-US"/>
        </w:rPr>
        <w:t xml:space="preserve"> et puis appuyez sur CRTL.Q</w:t>
      </w:r>
    </w:p>
    <w:p w:rsidR="00913570" w:rsidRDefault="00913570" w:rsidP="00913570">
      <w:pPr>
        <w:jc w:val="both"/>
      </w:pPr>
    </w:p>
    <w:p w:rsidR="00913570" w:rsidRDefault="00913570" w:rsidP="00913570">
      <w:pPr>
        <w:jc w:val="center"/>
      </w:pPr>
      <w:r>
        <w:pict>
          <v:shape id="_x0000_i1063" type="#_x0000_t75" style="width:454.5pt;height:122.25pt">
            <v:imagedata r:id="rId45" o:title="rc1-fre152"/>
          </v:shape>
        </w:pict>
      </w:r>
    </w:p>
    <w:p w:rsidR="00913570" w:rsidRDefault="00913570" w:rsidP="00913570">
      <w:pPr>
        <w:pStyle w:val="Overskrift7"/>
        <w:rPr>
          <w:lang w:val="en-US"/>
        </w:rPr>
      </w:pPr>
      <w:bookmarkStart w:id="107" w:name="_Toc118087144"/>
      <w:r w:rsidRPr="00913570">
        <w:rPr>
          <w:lang w:val="en-US"/>
        </w:rPr>
        <w:t>38. Fonction prise en charge (Wizard) pour READ</w:t>
      </w:r>
      <w:bookmarkEnd w:id="107"/>
      <w:r w:rsidR="003A33A0">
        <w:rPr>
          <w:lang w:val="en-US"/>
        </w:rPr>
        <w:fldChar w:fldCharType="begin"/>
      </w:r>
      <w:r w:rsidR="003A33A0">
        <w:rPr>
          <w:lang w:val="en-US"/>
        </w:rPr>
        <w:instrText xml:space="preserve"> XE "</w:instrText>
      </w:r>
      <w:r w:rsidR="003A33A0" w:rsidRPr="00D461A1">
        <w:rPr>
          <w:lang w:val="en-US"/>
        </w:rPr>
        <w:instrText>READ</w:instrText>
      </w:r>
      <w:r w:rsidR="003A33A0">
        <w:rPr>
          <w:lang w:val="en-US"/>
        </w:rPr>
        <w:instrText xml:space="preserve">" </w:instrText>
      </w:r>
      <w:r w:rsidR="003A33A0">
        <w:rPr>
          <w:lang w:val="en-US"/>
        </w:rPr>
        <w:fldChar w:fldCharType="end"/>
      </w:r>
    </w:p>
    <w:p w:rsidR="00913570" w:rsidRDefault="00913570" w:rsidP="00913570">
      <w:pPr>
        <w:jc w:val="both"/>
        <w:rPr>
          <w:lang w:val="en-US"/>
        </w:rPr>
      </w:pPr>
      <w:r w:rsidRPr="00913570">
        <w:rPr>
          <w:lang w:val="en-US"/>
        </w:rPr>
        <w:t>La fonction prise en charge (Wizard) cherche en plus ses informations du Dictionnaire de qui vous permettra de sélectionner des fichiers et l'index d'une boîte de liste.</w:t>
      </w:r>
    </w:p>
    <w:p w:rsidR="00913570" w:rsidRDefault="00913570" w:rsidP="00913570">
      <w:pPr>
        <w:jc w:val="both"/>
        <w:rPr>
          <w:lang w:val="en-US"/>
        </w:rPr>
      </w:pPr>
      <w:r w:rsidRPr="00913570">
        <w:rPr>
          <w:lang w:val="en-US"/>
        </w:rPr>
        <w:t>Si vous croissez le champs EXEMPLE, les exemples du manuel seront inclus dans votre programme, mais après vous devez modifier le numéro du champs pour obtenir un bon résultat.</w:t>
      </w:r>
    </w:p>
    <w:p w:rsidR="00B83AF4" w:rsidRDefault="00913570" w:rsidP="00913570">
      <w:pPr>
        <w:pStyle w:val="CodeSample"/>
        <w:jc w:val="both"/>
        <w:rPr>
          <w:lang w:val="en-US"/>
        </w:rPr>
      </w:pPr>
      <w:r w:rsidRPr="00913570">
        <w:rPr>
          <w:lang w:val="en-US"/>
        </w:rPr>
        <w:t>Vous devez toujours prendre en considération la fonction prise en charge (Wizard) comme un outil d'aide quand vous definissez vos calculs, mais vous devez en même temps observer qu'il  y a des fonctions qui ont un mode d'emploi très spécialisé de tel sorte que le prise en charge (Wizard) ne peut pas exploiter toutes ses possibilités. Par exemple, avec la fonction READ</w:t>
      </w:r>
      <w:r w:rsidR="003A33A0">
        <w:rPr>
          <w:lang w:val="en-US"/>
        </w:rPr>
        <w:fldChar w:fldCharType="begin"/>
      </w:r>
      <w:r w:rsidR="003A33A0">
        <w:rPr>
          <w:lang w:val="en-US"/>
        </w:rPr>
        <w:instrText xml:space="preserve"> XE "</w:instrText>
      </w:r>
      <w:r w:rsidR="003A33A0" w:rsidRPr="00D461A1">
        <w:rPr>
          <w:lang w:val="en-US"/>
        </w:rPr>
        <w:instrText>READ</w:instrText>
      </w:r>
      <w:r w:rsidR="003A33A0">
        <w:rPr>
          <w:lang w:val="en-US"/>
        </w:rPr>
        <w:instrText xml:space="preserve">" </w:instrText>
      </w:r>
      <w:r w:rsidR="003A33A0">
        <w:rPr>
          <w:lang w:val="en-US"/>
        </w:rPr>
        <w:fldChar w:fldCharType="end"/>
      </w:r>
      <w:r w:rsidRPr="00913570">
        <w:rPr>
          <w:lang w:val="en-US"/>
        </w:rPr>
        <w:t>, l'utilisation des lettres majuscules et miniscules dans le fichier ainsi que les connections forcées d'un certain fichier  ne sont pas supportées par la fonction prise en charge (Wizard)</w:t>
      </w:r>
    </w:p>
    <w:p w:rsidR="00B83AF4" w:rsidRDefault="00B83AF4" w:rsidP="00B83AF4">
      <w:pPr>
        <w:pStyle w:val="Overskrift1"/>
        <w:rPr>
          <w:lang w:val="en-US"/>
        </w:rPr>
      </w:pPr>
      <w:bookmarkStart w:id="108" w:name="_Toc118087283"/>
      <w:r>
        <w:rPr>
          <w:lang w:val="en-US"/>
        </w:rPr>
        <w:t>4.13. Ecriture dans les dossiers</w:t>
      </w:r>
      <w:bookmarkEnd w:id="108"/>
    </w:p>
    <w:p w:rsidR="00B83AF4" w:rsidRDefault="00B83AF4" w:rsidP="00B83AF4">
      <w:pPr>
        <w:jc w:val="both"/>
        <w:rPr>
          <w:lang w:val="en-US"/>
        </w:rPr>
      </w:pPr>
      <w:r w:rsidRPr="00B83AF4">
        <w:rPr>
          <w:lang w:val="en-US"/>
        </w:rPr>
        <w:t>Normalement, on ne permettra pas à  utilisateur d'écrire dans des fichiers avec le générateur d'édition parce que cela est considéré comme un trop grand risque et pourrait très probablement destruire la base de données.</w:t>
      </w:r>
    </w:p>
    <w:p w:rsidR="00B83AF4" w:rsidRDefault="00B83AF4" w:rsidP="00B83AF4">
      <w:pPr>
        <w:jc w:val="both"/>
      </w:pPr>
      <w:r w:rsidRPr="00B83AF4">
        <w:rPr>
          <w:lang w:val="en-US"/>
        </w:rPr>
        <w:t xml:space="preserve">Une exception pourrait être faite dans les fichiers que l'utilisateur a défini dans la maintenance des fichiers d'outils de programmation en utilisant la fonction DRN.  Les fichiers peuvent être mis á jour par l'utilisateur,et les rapports seront protégés par un mot de passe La mise à  jour des fichiers est très simple Au lieu de calculer les zones libres, l'utilisateur peut calculer directement sur la zone du fichier à mettre à jour.  </w:t>
      </w:r>
      <w:r>
        <w:t>Par exemple :</w:t>
      </w:r>
    </w:p>
    <w:p w:rsidR="00B83AF4" w:rsidRDefault="00B83AF4" w:rsidP="00B83AF4">
      <w:pPr>
        <w:pStyle w:val="Bloktekst"/>
      </w:pPr>
      <w:r>
        <w:t>UPDATE</w:t>
      </w:r>
      <w:r w:rsidR="003A33A0">
        <w:fldChar w:fldCharType="begin"/>
      </w:r>
      <w:r w:rsidR="003A33A0">
        <w:instrText xml:space="preserve"> XE "</w:instrText>
      </w:r>
      <w:r w:rsidR="003A33A0" w:rsidRPr="009767FA">
        <w:instrText>UPDATE</w:instrText>
      </w:r>
      <w:r w:rsidR="003A33A0">
        <w:instrText xml:space="preserve">" </w:instrText>
      </w:r>
      <w:r w:rsidR="003A33A0">
        <w:fldChar w:fldCharType="end"/>
      </w:r>
      <w:r>
        <w:t>(1)    /* permettre la mise à jour du fichier principal</w:t>
      </w:r>
    </w:p>
    <w:p w:rsidR="00B83AF4" w:rsidRDefault="00B83AF4" w:rsidP="00B83AF4">
      <w:pPr>
        <w:pStyle w:val="Bloktekst"/>
      </w:pPr>
      <w:r>
        <w:t>#7 = #7 + 1  /* augmentation du compteur</w:t>
      </w:r>
    </w:p>
    <w:p w:rsidR="00E11862" w:rsidRDefault="00B83AF4" w:rsidP="00B83AF4">
      <w:pPr>
        <w:pStyle w:val="Bloktekst"/>
      </w:pPr>
      <w:r>
        <w:t>REWRITE</w:t>
      </w:r>
      <w:r w:rsidR="003A33A0">
        <w:fldChar w:fldCharType="begin"/>
      </w:r>
      <w:r w:rsidR="003A33A0">
        <w:instrText xml:space="preserve"> XE "</w:instrText>
      </w:r>
      <w:r w:rsidR="003A33A0" w:rsidRPr="009767FA">
        <w:instrText>REWRITE</w:instrText>
      </w:r>
      <w:r w:rsidR="003A33A0">
        <w:instrText xml:space="preserve">" </w:instrText>
      </w:r>
      <w:r w:rsidR="003A33A0">
        <w:fldChar w:fldCharType="end"/>
      </w:r>
      <w:r>
        <w:t>(XX)  /* modifier l'enregistrement dans le fichier de la base de données</w:t>
      </w:r>
    </w:p>
    <w:p w:rsidR="00E11862" w:rsidRDefault="00E11862" w:rsidP="00E11862">
      <w:pPr>
        <w:pStyle w:val="Overskrift1"/>
        <w:rPr>
          <w:lang w:val="en-US"/>
        </w:rPr>
      </w:pPr>
      <w:bookmarkStart w:id="109" w:name="_Toc118087284"/>
      <w:r w:rsidRPr="00E11862">
        <w:rPr>
          <w:lang w:val="en-US"/>
        </w:rPr>
        <w:t>4.14. Commander l'impression par le biais des calculs</w:t>
      </w:r>
      <w:bookmarkEnd w:id="109"/>
    </w:p>
    <w:p w:rsidR="00E11862" w:rsidRDefault="00E11862" w:rsidP="00E11862">
      <w:pPr>
        <w:jc w:val="both"/>
      </w:pPr>
      <w:r>
        <w:t>La commande imprimer peut être employée de trois manières différentes :</w:t>
      </w:r>
    </w:p>
    <w:p w:rsidR="00E11862" w:rsidRDefault="00E11862" w:rsidP="00E11862">
      <w:pPr>
        <w:pStyle w:val="Bloktekst"/>
        <w:rPr>
          <w:lang w:val="en-US"/>
        </w:rPr>
      </w:pPr>
      <w:r w:rsidRPr="00E11862">
        <w:rPr>
          <w:lang w:val="en-US"/>
        </w:rPr>
        <w:t>1.  Vous pouvez décider quelles lignes à imprimer la prochaine fois que le rapport        i  imprime quelque chose.</w:t>
      </w:r>
    </w:p>
    <w:p w:rsidR="00E11862" w:rsidRDefault="00E11862" w:rsidP="00E11862">
      <w:pPr>
        <w:pStyle w:val="Bloktekst"/>
      </w:pPr>
      <w:r>
        <w:t>2.  Commande complète de l'impression de rapport.</w:t>
      </w:r>
    </w:p>
    <w:p w:rsidR="00E11862" w:rsidRDefault="00E11862" w:rsidP="00E11862">
      <w:pPr>
        <w:pStyle w:val="Bloktekst"/>
      </w:pPr>
      <w:r>
        <w:t>3.  Lignes d'impression de la mise en page directement.</w:t>
      </w:r>
    </w:p>
    <w:p w:rsidR="00E11862" w:rsidRDefault="00E11862" w:rsidP="00E11862">
      <w:pPr>
        <w:pStyle w:val="Bloktekst"/>
      </w:pPr>
      <w:r>
        <w:t>NOTA :  La fonction 1 et 3 peut être combinée.</w:t>
      </w:r>
    </w:p>
    <w:p w:rsidR="003E3BF6" w:rsidRDefault="00E11862" w:rsidP="00E11862">
      <w:pPr>
        <w:jc w:val="both"/>
        <w:rPr>
          <w:lang w:val="en-US"/>
        </w:rPr>
      </w:pPr>
      <w:r w:rsidRPr="00E11862">
        <w:rPr>
          <w:lang w:val="en-US"/>
        </w:rPr>
        <w:t>Les commandes imprimées dans les calculs ont la priorité des valeurs indiquées  avec la commande LINE dans la fonction 7 et ainsi modifier celles-ci.</w:t>
      </w:r>
    </w:p>
    <w:p w:rsidR="003E3BF6" w:rsidRDefault="003E3BF6" w:rsidP="003E3BF6">
      <w:pPr>
        <w:pStyle w:val="Overskrift1"/>
        <w:rPr>
          <w:lang w:val="en-US"/>
        </w:rPr>
      </w:pPr>
      <w:bookmarkStart w:id="110" w:name="_Toc118087285"/>
      <w:r>
        <w:rPr>
          <w:lang w:val="en-US"/>
        </w:rPr>
        <w:t>4.14.1. Définition des lignes de copie</w:t>
      </w:r>
      <w:bookmarkEnd w:id="110"/>
    </w:p>
    <w:p w:rsidR="003E3BF6" w:rsidRDefault="003E3BF6" w:rsidP="003E3BF6">
      <w:pPr>
        <w:jc w:val="both"/>
        <w:rPr>
          <w:lang w:val="en-US"/>
        </w:rPr>
      </w:pPr>
      <w:r w:rsidRPr="003E3BF6">
        <w:rPr>
          <w:lang w:val="en-US"/>
        </w:rPr>
        <w:t>Si vous indiquez la ligne du calcul suivant :</w:t>
      </w:r>
    </w:p>
    <w:p w:rsidR="003E3BF6" w:rsidRDefault="003E3BF6" w:rsidP="003E3BF6">
      <w:pPr>
        <w:pStyle w:val="Bloktekst"/>
      </w:pPr>
      <w:r>
        <w:t>PRINT</w:t>
      </w:r>
      <w:r w:rsidR="003A33A0">
        <w:fldChar w:fldCharType="begin"/>
      </w:r>
      <w:r w:rsidR="003A33A0">
        <w:instrText xml:space="preserve"> XE "</w:instrText>
      </w:r>
      <w:r w:rsidR="003A33A0" w:rsidRPr="00D461A1">
        <w:rPr>
          <w:lang w:val="en-US"/>
        </w:rPr>
        <w:instrText>PRINT</w:instrText>
      </w:r>
      <w:r w:rsidR="003A33A0">
        <w:rPr>
          <w:lang w:val="en-US"/>
        </w:rPr>
        <w:instrText>"</w:instrText>
      </w:r>
      <w:r w:rsidR="003A33A0">
        <w:instrText xml:space="preserve"> </w:instrText>
      </w:r>
      <w:r w:rsidR="003A33A0">
        <w:fldChar w:fldCharType="end"/>
      </w:r>
      <w:r>
        <w:t xml:space="preserve"> (L=7-8)</w:t>
      </w:r>
    </w:p>
    <w:p w:rsidR="003E3BF6" w:rsidRDefault="003E3BF6" w:rsidP="003E3BF6">
      <w:pPr>
        <w:jc w:val="both"/>
      </w:pPr>
      <w:r>
        <w:t>les lignes 7 et 8 seront imprimées la prochaine fois qu'un enregistrement doit être imprimé. La copie n'arrivera pas, mais celle-ci  indique simplement qu'après la sélection et les calculs ces lignes devront être imprimées.</w:t>
      </w:r>
    </w:p>
    <w:p w:rsidR="003E3BF6" w:rsidRDefault="003E3BF6" w:rsidP="003E3BF6">
      <w:pPr>
        <w:pStyle w:val="Bloktekst"/>
        <w:rPr>
          <w:lang w:val="en-US"/>
        </w:rPr>
      </w:pPr>
      <w:r w:rsidRPr="003E3BF6">
        <w:rPr>
          <w:lang w:val="en-US"/>
        </w:rPr>
        <w:t>L = indique que ces lignes sont utilisées à la prochaine impression.</w:t>
      </w:r>
    </w:p>
    <w:p w:rsidR="0024407B" w:rsidRDefault="003E3BF6" w:rsidP="003E3BF6">
      <w:pPr>
        <w:jc w:val="both"/>
        <w:rPr>
          <w:lang w:val="en-US"/>
        </w:rPr>
      </w:pPr>
      <w:r w:rsidRPr="003E3BF6">
        <w:rPr>
          <w:lang w:val="en-US"/>
        </w:rPr>
        <w:t>Vous pouvez employer H=, N=, T=, et D= pour le titre, la nouvelle page, les totaux et la mise en page détaillée (READH</w:t>
      </w:r>
      <w:r w:rsidR="003A33A0">
        <w:rPr>
          <w:lang w:val="en-US"/>
        </w:rPr>
        <w:fldChar w:fldCharType="begin"/>
      </w:r>
      <w:r w:rsidR="003A33A0">
        <w:rPr>
          <w:lang w:val="en-US"/>
        </w:rPr>
        <w:instrText xml:space="preserve"> XE "</w:instrText>
      </w:r>
      <w:r w:rsidR="003A33A0" w:rsidRPr="009767FA">
        <w:instrText>READH</w:instrText>
      </w:r>
      <w:r w:rsidR="003A33A0">
        <w:instrText>"</w:instrText>
      </w:r>
      <w:r w:rsidR="003A33A0">
        <w:rPr>
          <w:lang w:val="en-US"/>
        </w:rPr>
        <w:instrText xml:space="preserve"> </w:instrText>
      </w:r>
      <w:r w:rsidR="003A33A0">
        <w:rPr>
          <w:lang w:val="en-US"/>
        </w:rPr>
        <w:fldChar w:fldCharType="end"/>
      </w:r>
      <w:r w:rsidRPr="003E3BF6">
        <w:rPr>
          <w:lang w:val="en-US"/>
        </w:rPr>
        <w:t>).</w:t>
      </w:r>
    </w:p>
    <w:p w:rsidR="0024407B" w:rsidRDefault="0024407B" w:rsidP="0024407B">
      <w:pPr>
        <w:pStyle w:val="Overskrift1"/>
        <w:rPr>
          <w:lang w:val="en-US"/>
        </w:rPr>
      </w:pPr>
      <w:bookmarkStart w:id="111" w:name="_Toc118087286"/>
      <w:r>
        <w:rPr>
          <w:lang w:val="en-US"/>
        </w:rPr>
        <w:t>4.14.2. Caractéristiques de ligne</w:t>
      </w:r>
      <w:bookmarkEnd w:id="111"/>
    </w:p>
    <w:p w:rsidR="0024407B" w:rsidRDefault="0024407B" w:rsidP="0024407B">
      <w:pPr>
        <w:jc w:val="both"/>
      </w:pPr>
      <w:r>
        <w:t>Vous pouvez indiquer  une seule ligne :</w:t>
      </w:r>
    </w:p>
    <w:p w:rsidR="0024407B" w:rsidRDefault="0024407B" w:rsidP="0024407B">
      <w:pPr>
        <w:pStyle w:val="Bloktekst"/>
      </w:pPr>
      <w:r>
        <w:t>PRINT</w:t>
      </w:r>
      <w:r w:rsidR="003A33A0">
        <w:fldChar w:fldCharType="begin"/>
      </w:r>
      <w:r w:rsidR="003A33A0">
        <w:instrText xml:space="preserve"> XE "</w:instrText>
      </w:r>
      <w:r w:rsidR="003A33A0" w:rsidRPr="00D461A1">
        <w:rPr>
          <w:lang w:val="en-US"/>
        </w:rPr>
        <w:instrText>PRINT</w:instrText>
      </w:r>
      <w:r w:rsidR="003A33A0">
        <w:rPr>
          <w:lang w:val="en-US"/>
        </w:rPr>
        <w:instrText>"</w:instrText>
      </w:r>
      <w:r w:rsidR="003A33A0">
        <w:instrText xml:space="preserve"> </w:instrText>
      </w:r>
      <w:r w:rsidR="003A33A0">
        <w:fldChar w:fldCharType="end"/>
      </w:r>
      <w:r>
        <w:t xml:space="preserve"> (L=7)</w:t>
      </w:r>
    </w:p>
    <w:p w:rsidR="0024407B" w:rsidRDefault="0024407B" w:rsidP="0024407B">
      <w:pPr>
        <w:jc w:val="both"/>
      </w:pPr>
      <w:r>
        <w:t>ou une intervalle des lignes :</w:t>
      </w:r>
    </w:p>
    <w:p w:rsidR="0024407B" w:rsidRDefault="0024407B" w:rsidP="0024407B">
      <w:pPr>
        <w:pStyle w:val="Bloktekst"/>
      </w:pPr>
      <w:r>
        <w:t>PRINT</w:t>
      </w:r>
      <w:r w:rsidR="003A33A0">
        <w:fldChar w:fldCharType="begin"/>
      </w:r>
      <w:r w:rsidR="003A33A0">
        <w:instrText xml:space="preserve"> XE "</w:instrText>
      </w:r>
      <w:r w:rsidR="003A33A0" w:rsidRPr="00D461A1">
        <w:rPr>
          <w:lang w:val="en-US"/>
        </w:rPr>
        <w:instrText>PRINT</w:instrText>
      </w:r>
      <w:r w:rsidR="003A33A0">
        <w:rPr>
          <w:lang w:val="en-US"/>
        </w:rPr>
        <w:instrText>"</w:instrText>
      </w:r>
      <w:r w:rsidR="003A33A0">
        <w:instrText xml:space="preserve"> </w:instrText>
      </w:r>
      <w:r w:rsidR="003A33A0">
        <w:fldChar w:fldCharType="end"/>
      </w:r>
      <w:r>
        <w:t xml:space="preserve"> (L=7-9)</w:t>
      </w:r>
    </w:p>
    <w:p w:rsidR="0024407B" w:rsidRDefault="0024407B" w:rsidP="0024407B">
      <w:pPr>
        <w:jc w:val="both"/>
        <w:rPr>
          <w:lang w:val="en-US"/>
        </w:rPr>
      </w:pPr>
      <w:r w:rsidRPr="0024407B">
        <w:rPr>
          <w:lang w:val="en-US"/>
        </w:rPr>
        <w:t>ou une combinaison de ces  deux :</w:t>
      </w:r>
    </w:p>
    <w:p w:rsidR="00352E63" w:rsidRDefault="0024407B" w:rsidP="0024407B">
      <w:pPr>
        <w:pStyle w:val="Bloktekst"/>
      </w:pPr>
      <w:r>
        <w:t>PRINT</w:t>
      </w:r>
      <w:r w:rsidR="003A33A0">
        <w:fldChar w:fldCharType="begin"/>
      </w:r>
      <w:r w:rsidR="003A33A0">
        <w:instrText xml:space="preserve"> XE "</w:instrText>
      </w:r>
      <w:r w:rsidR="003A33A0" w:rsidRPr="00D461A1">
        <w:rPr>
          <w:lang w:val="en-US"/>
        </w:rPr>
        <w:instrText>PRINT</w:instrText>
      </w:r>
      <w:r w:rsidR="003A33A0">
        <w:rPr>
          <w:lang w:val="en-US"/>
        </w:rPr>
        <w:instrText>"</w:instrText>
      </w:r>
      <w:r w:rsidR="003A33A0">
        <w:instrText xml:space="preserve"> </w:instrText>
      </w:r>
      <w:r w:rsidR="003A33A0">
        <w:fldChar w:fldCharType="end"/>
      </w:r>
      <w:r>
        <w:t xml:space="preserve"> (L=7,15-20,9,11-12)</w:t>
      </w:r>
    </w:p>
    <w:p w:rsidR="00352E63" w:rsidRDefault="00352E63" w:rsidP="00352E63">
      <w:pPr>
        <w:pStyle w:val="Overskrift1"/>
      </w:pPr>
      <w:bookmarkStart w:id="112" w:name="_Toc118087287"/>
      <w:r>
        <w:t>4.14.3. + xx Lignes blanches</w:t>
      </w:r>
      <w:bookmarkEnd w:id="112"/>
    </w:p>
    <w:p w:rsidR="00352E63" w:rsidRDefault="00352E63" w:rsidP="00352E63">
      <w:pPr>
        <w:jc w:val="both"/>
      </w:pPr>
      <w:r>
        <w:t>Vous pouvez insérer un nombre des lignes blanches en utilisant la syntaxe + xx.</w:t>
      </w:r>
    </w:p>
    <w:p w:rsidR="00352E63" w:rsidRDefault="00352E63" w:rsidP="00352E63">
      <w:pPr>
        <w:pStyle w:val="Bloktekst"/>
      </w:pPr>
      <w:r>
        <w:t>PRINT</w:t>
      </w:r>
      <w:r w:rsidR="003A33A0">
        <w:fldChar w:fldCharType="begin"/>
      </w:r>
      <w:r w:rsidR="003A33A0">
        <w:instrText xml:space="preserve"> XE "</w:instrText>
      </w:r>
      <w:r w:rsidR="003A33A0" w:rsidRPr="00D461A1">
        <w:rPr>
          <w:lang w:val="en-US"/>
        </w:rPr>
        <w:instrText>PRINT</w:instrText>
      </w:r>
      <w:r w:rsidR="003A33A0">
        <w:rPr>
          <w:lang w:val="en-US"/>
        </w:rPr>
        <w:instrText>"</w:instrText>
      </w:r>
      <w:r w:rsidR="003A33A0">
        <w:instrText xml:space="preserve"> </w:instrText>
      </w:r>
      <w:r w:rsidR="003A33A0">
        <w:fldChar w:fldCharType="end"/>
      </w:r>
      <w:r>
        <w:t xml:space="preserve"> (7,+2,8)</w:t>
      </w:r>
    </w:p>
    <w:p w:rsidR="00CE240A" w:rsidRDefault="00352E63" w:rsidP="00352E63">
      <w:pPr>
        <w:jc w:val="both"/>
      </w:pPr>
      <w:r>
        <w:t>Ce manouvre permettra d'imprimer les lignes 7 et 2, les lignes blanches et puis la ligne 8.</w:t>
      </w:r>
    </w:p>
    <w:p w:rsidR="00CE240A" w:rsidRDefault="00CE240A" w:rsidP="00CE240A">
      <w:pPr>
        <w:pStyle w:val="Overskrift1"/>
      </w:pPr>
      <w:bookmarkStart w:id="113" w:name="_Toc118087288"/>
      <w:r>
        <w:t>4.14.4. :xx va jusqu'à la ligne xx</w:t>
      </w:r>
      <w:bookmarkEnd w:id="113"/>
    </w:p>
    <w:p w:rsidR="00CE240A" w:rsidRDefault="00CE240A" w:rsidP="00CE240A">
      <w:pPr>
        <w:jc w:val="both"/>
      </w:pPr>
      <w:r>
        <w:t>Vous pouvez aussi arriver à une ligne spécifique sur la page d'impression en écrivant :</w:t>
      </w:r>
    </w:p>
    <w:p w:rsidR="00CE240A" w:rsidRDefault="00CE240A" w:rsidP="00CE240A">
      <w:pPr>
        <w:pStyle w:val="Bloktekst"/>
      </w:pPr>
      <w:r>
        <w:t>PRINT</w:t>
      </w:r>
      <w:r w:rsidR="003A33A0">
        <w:fldChar w:fldCharType="begin"/>
      </w:r>
      <w:r w:rsidR="003A33A0">
        <w:instrText xml:space="preserve"> XE "</w:instrText>
      </w:r>
      <w:r w:rsidR="003A33A0" w:rsidRPr="00D461A1">
        <w:rPr>
          <w:lang w:val="en-US"/>
        </w:rPr>
        <w:instrText>PRINT</w:instrText>
      </w:r>
      <w:r w:rsidR="003A33A0">
        <w:rPr>
          <w:lang w:val="en-US"/>
        </w:rPr>
        <w:instrText>"</w:instrText>
      </w:r>
      <w:r w:rsidR="003A33A0">
        <w:instrText xml:space="preserve"> </w:instrText>
      </w:r>
      <w:r w:rsidR="003A33A0">
        <w:fldChar w:fldCharType="end"/>
      </w:r>
      <w:r>
        <w:t xml:space="preserve"> (H=:10,1-3)</w:t>
      </w:r>
    </w:p>
    <w:p w:rsidR="00C9714B" w:rsidRDefault="00CE240A" w:rsidP="00CE240A">
      <w:pPr>
        <w:jc w:val="both"/>
        <w:rPr>
          <w:lang w:val="en-US"/>
        </w:rPr>
      </w:pPr>
      <w:r w:rsidRPr="00CE240A">
        <w:rPr>
          <w:lang w:val="en-US"/>
        </w:rPr>
        <w:t>Ce procédé aura pour conséquence que le titre du rapport commencera à  la ligne numéro 10. Veuillez noter que si vous essayez de revenir à la ligne précédente, une nouvelle page sera activée. La fonciton nouvelle page N= doit normalement contenir :1 afin de  pouvoir forcer un appel de page.</w:t>
      </w:r>
    </w:p>
    <w:p w:rsidR="00C9714B" w:rsidRDefault="00C9714B" w:rsidP="00C9714B">
      <w:pPr>
        <w:pStyle w:val="Overskrift1"/>
        <w:rPr>
          <w:lang w:val="en-US"/>
        </w:rPr>
      </w:pPr>
      <w:bookmarkStart w:id="114" w:name="_Toc118087289"/>
      <w:r>
        <w:rPr>
          <w:lang w:val="en-US"/>
        </w:rPr>
        <w:t>4.14.5. PRINT</w:t>
      </w:r>
      <w:r w:rsidR="003A33A0">
        <w:rPr>
          <w:lang w:val="en-US"/>
        </w:rPr>
        <w:fldChar w:fldCharType="begin"/>
      </w:r>
      <w:r w:rsidR="003A33A0">
        <w:rPr>
          <w:lang w:val="en-US"/>
        </w:rPr>
        <w:instrText xml:space="preserve"> XE "</w:instrText>
      </w:r>
      <w:r w:rsidR="003A33A0" w:rsidRPr="00D461A1">
        <w:rPr>
          <w:lang w:val="en-US"/>
        </w:rPr>
        <w:instrText>PRINT</w:instrText>
      </w:r>
      <w:r w:rsidR="003A33A0">
        <w:rPr>
          <w:lang w:val="en-US"/>
        </w:rPr>
        <w:instrText xml:space="preserve">" </w:instrText>
      </w:r>
      <w:r w:rsidR="003A33A0">
        <w:rPr>
          <w:lang w:val="en-US"/>
        </w:rPr>
        <w:fldChar w:fldCharType="end"/>
      </w:r>
      <w:r>
        <w:rPr>
          <w:lang w:val="en-US"/>
        </w:rPr>
        <w:t>(L=lignes)</w:t>
      </w:r>
      <w:bookmarkEnd w:id="114"/>
    </w:p>
    <w:p w:rsidR="00C9714B" w:rsidRDefault="00C9714B" w:rsidP="00C9714B">
      <w:pPr>
        <w:jc w:val="both"/>
        <w:rPr>
          <w:lang w:val="en-US"/>
        </w:rPr>
      </w:pPr>
      <w:r w:rsidRPr="00C9714B">
        <w:rPr>
          <w:lang w:val="en-US"/>
        </w:rPr>
        <w:t>Vous pouvez définir quelles sont les lignes à imprimer pour les prochains enregistrements lus en utililisant le calcul suivant :</w:t>
      </w:r>
    </w:p>
    <w:p w:rsidR="00C9714B" w:rsidRDefault="00C9714B" w:rsidP="00C9714B">
      <w:pPr>
        <w:pStyle w:val="Bloktekst"/>
      </w:pPr>
      <w:r>
        <w:t>PRINT</w:t>
      </w:r>
      <w:r w:rsidR="003A33A0">
        <w:fldChar w:fldCharType="begin"/>
      </w:r>
      <w:r w:rsidR="003A33A0">
        <w:instrText xml:space="preserve"> XE "</w:instrText>
      </w:r>
      <w:r w:rsidR="003A33A0" w:rsidRPr="00D461A1">
        <w:rPr>
          <w:lang w:val="en-US"/>
        </w:rPr>
        <w:instrText>PRINT</w:instrText>
      </w:r>
      <w:r w:rsidR="003A33A0">
        <w:rPr>
          <w:lang w:val="en-US"/>
        </w:rPr>
        <w:instrText>"</w:instrText>
      </w:r>
      <w:r w:rsidR="003A33A0">
        <w:instrText xml:space="preserve"> </w:instrText>
      </w:r>
      <w:r w:rsidR="003A33A0">
        <w:fldChar w:fldCharType="end"/>
      </w:r>
      <w:r>
        <w:t>(L=5-6)</w:t>
      </w:r>
    </w:p>
    <w:p w:rsidR="008D16C3" w:rsidRDefault="00C9714B" w:rsidP="00C9714B">
      <w:pPr>
        <w:jc w:val="both"/>
      </w:pPr>
      <w:r>
        <w:t>Ainsi les lignes 5 et 6 sont imprimées pour chaque enregistrement lu.</w:t>
      </w:r>
    </w:p>
    <w:p w:rsidR="008D16C3" w:rsidRDefault="008D16C3" w:rsidP="008D16C3">
      <w:pPr>
        <w:pStyle w:val="Overskrift1"/>
      </w:pPr>
      <w:bookmarkStart w:id="115" w:name="_Toc118087290"/>
      <w:r>
        <w:t>4.14.6. Lignes conditionnelles PRINT</w:t>
      </w:r>
      <w:bookmarkEnd w:id="115"/>
      <w:r w:rsidR="003A33A0">
        <w:fldChar w:fldCharType="begin"/>
      </w:r>
      <w:r w:rsidR="003A33A0">
        <w:instrText xml:space="preserve"> XE "</w:instrText>
      </w:r>
      <w:r w:rsidR="003A33A0" w:rsidRPr="00D461A1">
        <w:rPr>
          <w:lang w:val="en-US"/>
        </w:rPr>
        <w:instrText>PRINT</w:instrText>
      </w:r>
      <w:r w:rsidR="003A33A0">
        <w:rPr>
          <w:lang w:val="en-US"/>
        </w:rPr>
        <w:instrText>"</w:instrText>
      </w:r>
      <w:r w:rsidR="003A33A0">
        <w:instrText xml:space="preserve"> </w:instrText>
      </w:r>
      <w:r w:rsidR="003A33A0">
        <w:fldChar w:fldCharType="end"/>
      </w:r>
    </w:p>
    <w:p w:rsidR="008D16C3" w:rsidRDefault="008D16C3" w:rsidP="008D16C3">
      <w:pPr>
        <w:jc w:val="both"/>
        <w:rPr>
          <w:lang w:val="en-US"/>
        </w:rPr>
      </w:pPr>
      <w:r w:rsidRPr="008D16C3">
        <w:rPr>
          <w:lang w:val="en-US"/>
        </w:rPr>
        <w:t>Vous pouvez utiliser les lignes conditionnelles IF</w:t>
      </w:r>
      <w:r w:rsidR="003A33A0">
        <w:rPr>
          <w:lang w:val="en-US"/>
        </w:rPr>
        <w:fldChar w:fldCharType="begin"/>
      </w:r>
      <w:r w:rsidR="003A33A0">
        <w:rPr>
          <w:lang w:val="en-US"/>
        </w:rPr>
        <w:instrText xml:space="preserve"> XE "</w:instrText>
      </w:r>
      <w:r w:rsidR="003A33A0" w:rsidRPr="00D461A1">
        <w:rPr>
          <w:lang w:val="en-US"/>
        </w:rPr>
        <w:instrText>IF</w:instrText>
      </w:r>
      <w:r w:rsidR="003A33A0">
        <w:rPr>
          <w:lang w:val="en-US"/>
        </w:rPr>
        <w:instrText xml:space="preserve">" </w:instrText>
      </w:r>
      <w:r w:rsidR="003A33A0">
        <w:rPr>
          <w:lang w:val="en-US"/>
        </w:rPr>
        <w:fldChar w:fldCharType="end"/>
      </w:r>
      <w:r w:rsidRPr="008D16C3">
        <w:rPr>
          <w:lang w:val="en-US"/>
        </w:rPr>
        <w:t xml:space="preserve"> avec la commande PRINT</w:t>
      </w:r>
      <w:r w:rsidR="003A33A0">
        <w:rPr>
          <w:lang w:val="en-US"/>
        </w:rPr>
        <w:fldChar w:fldCharType="begin"/>
      </w:r>
      <w:r w:rsidR="003A33A0">
        <w:rPr>
          <w:lang w:val="en-US"/>
        </w:rPr>
        <w:instrText xml:space="preserve"> XE "</w:instrText>
      </w:r>
      <w:r w:rsidR="003A33A0" w:rsidRPr="00D461A1">
        <w:rPr>
          <w:lang w:val="en-US"/>
        </w:rPr>
        <w:instrText>PRINT</w:instrText>
      </w:r>
      <w:r w:rsidR="003A33A0">
        <w:rPr>
          <w:lang w:val="en-US"/>
        </w:rPr>
        <w:instrText xml:space="preserve">" </w:instrText>
      </w:r>
      <w:r w:rsidR="003A33A0">
        <w:rPr>
          <w:lang w:val="en-US"/>
        </w:rPr>
        <w:fldChar w:fldCharType="end"/>
      </w:r>
      <w:r w:rsidRPr="008D16C3">
        <w:rPr>
          <w:lang w:val="en-US"/>
        </w:rPr>
        <w:t xml:space="preserve"> afin d'obtenir des copies différentes, mais cela dépend du type d'enregistrement.</w:t>
      </w:r>
    </w:p>
    <w:p w:rsidR="008D16C3" w:rsidRDefault="008D16C3" w:rsidP="008D16C3">
      <w:pPr>
        <w:jc w:val="both"/>
      </w:pPr>
    </w:p>
    <w:p w:rsidR="008D16C3" w:rsidRDefault="008D16C3" w:rsidP="008D16C3">
      <w:pPr>
        <w:jc w:val="center"/>
      </w:pPr>
      <w:r>
        <w:pict>
          <v:shape id="_x0000_i1064" type="#_x0000_t75" style="width:135pt;height:39.75pt">
            <v:imagedata r:id="rId46" o:title="rc1-fre033"/>
          </v:shape>
        </w:pict>
      </w:r>
    </w:p>
    <w:p w:rsidR="00B04B49" w:rsidRDefault="008D16C3" w:rsidP="008D16C3">
      <w:pPr>
        <w:pStyle w:val="Overskrift7"/>
      </w:pPr>
      <w:bookmarkStart w:id="116" w:name="_Toc118087145"/>
      <w:r>
        <w:t>39. Lignes conditionnelles d'impression</w:t>
      </w:r>
      <w:bookmarkEnd w:id="116"/>
    </w:p>
    <w:p w:rsidR="00B04B49" w:rsidRDefault="00B04B49" w:rsidP="00B04B49">
      <w:pPr>
        <w:pStyle w:val="Overskrift1"/>
      </w:pPr>
      <w:bookmarkStart w:id="117" w:name="_Toc118087291"/>
      <w:r>
        <w:t>4.14.7. PRINT</w:t>
      </w:r>
      <w:r w:rsidR="003A33A0">
        <w:fldChar w:fldCharType="begin"/>
      </w:r>
      <w:r w:rsidR="003A33A0">
        <w:instrText xml:space="preserve"> XE "</w:instrText>
      </w:r>
      <w:r w:rsidR="003A33A0" w:rsidRPr="00D461A1">
        <w:rPr>
          <w:lang w:val="en-US"/>
        </w:rPr>
        <w:instrText>PRINT</w:instrText>
      </w:r>
      <w:r w:rsidR="003A33A0">
        <w:rPr>
          <w:lang w:val="en-US"/>
        </w:rPr>
        <w:instrText>"</w:instrText>
      </w:r>
      <w:r w:rsidR="003A33A0">
        <w:instrText xml:space="preserve"> </w:instrText>
      </w:r>
      <w:r w:rsidR="003A33A0">
        <w:fldChar w:fldCharType="end"/>
      </w:r>
      <w:r>
        <w:t xml:space="preserve"> (T= lignes total)</w:t>
      </w:r>
      <w:bookmarkEnd w:id="117"/>
    </w:p>
    <w:p w:rsidR="00B04B49" w:rsidRDefault="00B04B49" w:rsidP="00B04B49">
      <w:pPr>
        <w:jc w:val="both"/>
      </w:pPr>
      <w:r>
        <w:t>Avec le calcul</w:t>
      </w:r>
    </w:p>
    <w:p w:rsidR="00B04B49" w:rsidRDefault="00B04B49" w:rsidP="00B04B49">
      <w:pPr>
        <w:pStyle w:val="Bloktekst"/>
      </w:pPr>
      <w:r>
        <w:t>PRINT</w:t>
      </w:r>
      <w:r w:rsidR="003A33A0">
        <w:fldChar w:fldCharType="begin"/>
      </w:r>
      <w:r w:rsidR="003A33A0">
        <w:instrText xml:space="preserve"> XE "</w:instrText>
      </w:r>
      <w:r w:rsidR="003A33A0" w:rsidRPr="00D461A1">
        <w:rPr>
          <w:lang w:val="en-US"/>
        </w:rPr>
        <w:instrText>PRINT</w:instrText>
      </w:r>
      <w:r w:rsidR="003A33A0">
        <w:rPr>
          <w:lang w:val="en-US"/>
        </w:rPr>
        <w:instrText>"</w:instrText>
      </w:r>
      <w:r w:rsidR="003A33A0">
        <w:instrText xml:space="preserve"> </w:instrText>
      </w:r>
      <w:r w:rsidR="003A33A0">
        <w:fldChar w:fldCharType="end"/>
      </w:r>
      <w:r>
        <w:t xml:space="preserve"> (T=17)</w:t>
      </w:r>
    </w:p>
    <w:p w:rsidR="00855087" w:rsidRDefault="00B04B49" w:rsidP="00B04B49">
      <w:pPr>
        <w:jc w:val="both"/>
      </w:pPr>
      <w:r w:rsidRPr="00B04B49">
        <w:rPr>
          <w:lang w:val="en-US"/>
        </w:rPr>
        <w:t xml:space="preserve">vous indiquez que la prochaine impression d'une ligne total écrit la ligne 17. </w:t>
      </w:r>
      <w:r>
        <w:t>Cette fonction est normalement utilisée avec des totaux calculés dans un rapport.</w:t>
      </w:r>
    </w:p>
    <w:p w:rsidR="00855087" w:rsidRDefault="00855087" w:rsidP="00855087">
      <w:pPr>
        <w:pStyle w:val="Overskrift1"/>
      </w:pPr>
      <w:bookmarkStart w:id="118" w:name="_Toc118087292"/>
      <w:r>
        <w:t>4.14.8. PRINT</w:t>
      </w:r>
      <w:r w:rsidR="003A33A0">
        <w:fldChar w:fldCharType="begin"/>
      </w:r>
      <w:r w:rsidR="003A33A0">
        <w:instrText xml:space="preserve"> XE "</w:instrText>
      </w:r>
      <w:r w:rsidR="003A33A0" w:rsidRPr="00D461A1">
        <w:rPr>
          <w:lang w:val="en-US"/>
        </w:rPr>
        <w:instrText>PRINT</w:instrText>
      </w:r>
      <w:r w:rsidR="003A33A0">
        <w:rPr>
          <w:lang w:val="en-US"/>
        </w:rPr>
        <w:instrText>"</w:instrText>
      </w:r>
      <w:r w:rsidR="003A33A0">
        <w:instrText xml:space="preserve"> </w:instrText>
      </w:r>
      <w:r w:rsidR="003A33A0">
        <w:fldChar w:fldCharType="end"/>
      </w:r>
      <w:r>
        <w:t xml:space="preserve"> (D=detail) Les lignes READH</w:t>
      </w:r>
      <w:bookmarkEnd w:id="118"/>
      <w:r w:rsidR="003A33A0">
        <w:fldChar w:fldCharType="begin"/>
      </w:r>
      <w:r w:rsidR="003A33A0">
        <w:instrText xml:space="preserve"> XE "</w:instrText>
      </w:r>
      <w:r w:rsidR="003A33A0" w:rsidRPr="009767FA">
        <w:instrText>READH</w:instrText>
      </w:r>
      <w:r w:rsidR="003A33A0">
        <w:instrText xml:space="preserve">" </w:instrText>
      </w:r>
      <w:r w:rsidR="003A33A0">
        <w:fldChar w:fldCharType="end"/>
      </w:r>
    </w:p>
    <w:p w:rsidR="00855087" w:rsidRDefault="00855087" w:rsidP="00855087">
      <w:pPr>
        <w:jc w:val="both"/>
        <w:rPr>
          <w:lang w:val="en-US"/>
        </w:rPr>
      </w:pPr>
      <w:r w:rsidRPr="00855087">
        <w:rPr>
          <w:lang w:val="en-US"/>
        </w:rPr>
        <w:t>Cette fonction est seulement signicative si le rapport contient un  appel de READH</w:t>
      </w:r>
      <w:r w:rsidR="003A33A0">
        <w:rPr>
          <w:lang w:val="en-US"/>
        </w:rPr>
        <w:fldChar w:fldCharType="begin"/>
      </w:r>
      <w:r w:rsidR="003A33A0">
        <w:rPr>
          <w:lang w:val="en-US"/>
        </w:rPr>
        <w:instrText xml:space="preserve"> XE "</w:instrText>
      </w:r>
      <w:r w:rsidR="003A33A0" w:rsidRPr="009767FA">
        <w:instrText>READH</w:instrText>
      </w:r>
      <w:r w:rsidR="003A33A0">
        <w:instrText>"</w:instrText>
      </w:r>
      <w:r w:rsidR="003A33A0">
        <w:rPr>
          <w:lang w:val="en-US"/>
        </w:rPr>
        <w:instrText xml:space="preserve"> </w:instrText>
      </w:r>
      <w:r w:rsidR="003A33A0">
        <w:rPr>
          <w:lang w:val="en-US"/>
        </w:rPr>
        <w:fldChar w:fldCharType="end"/>
      </w:r>
      <w:r w:rsidRPr="00855087">
        <w:rPr>
          <w:lang w:val="en-US"/>
        </w:rPr>
        <w:t xml:space="preserve"> dans les calculs.  READH fonctionne de la même manière qu'un normal READ</w:t>
      </w:r>
      <w:r w:rsidR="003A33A0">
        <w:rPr>
          <w:lang w:val="en-US"/>
        </w:rPr>
        <w:fldChar w:fldCharType="begin"/>
      </w:r>
      <w:r w:rsidR="003A33A0">
        <w:rPr>
          <w:lang w:val="en-US"/>
        </w:rPr>
        <w:instrText xml:space="preserve"> XE "</w:instrText>
      </w:r>
      <w:r w:rsidR="003A33A0" w:rsidRPr="00D461A1">
        <w:rPr>
          <w:lang w:val="en-US"/>
        </w:rPr>
        <w:instrText>READ</w:instrText>
      </w:r>
      <w:r w:rsidR="003A33A0">
        <w:rPr>
          <w:lang w:val="en-US"/>
        </w:rPr>
        <w:instrText xml:space="preserve">" </w:instrText>
      </w:r>
      <w:r w:rsidR="003A33A0">
        <w:rPr>
          <w:lang w:val="en-US"/>
        </w:rPr>
        <w:fldChar w:fldCharType="end"/>
      </w:r>
      <w:r w:rsidRPr="00855087">
        <w:rPr>
          <w:lang w:val="en-US"/>
        </w:rPr>
        <w:t>, il imprime simplement l'entête chaque fois qu'un enregistrement principal est lu, c'est à dire par exemple une sélection du numéro de client.</w:t>
      </w:r>
    </w:p>
    <w:p w:rsidR="00855087" w:rsidRDefault="00855087" w:rsidP="00855087">
      <w:pPr>
        <w:pStyle w:val="Bloktekst"/>
      </w:pPr>
      <w:r>
        <w:t>PRINT</w:t>
      </w:r>
      <w:r w:rsidR="003A33A0">
        <w:fldChar w:fldCharType="begin"/>
      </w:r>
      <w:r w:rsidR="003A33A0">
        <w:instrText xml:space="preserve"> XE "</w:instrText>
      </w:r>
      <w:r w:rsidR="003A33A0" w:rsidRPr="00D461A1">
        <w:rPr>
          <w:lang w:val="en-US"/>
        </w:rPr>
        <w:instrText>PRINT</w:instrText>
      </w:r>
      <w:r w:rsidR="003A33A0">
        <w:rPr>
          <w:lang w:val="en-US"/>
        </w:rPr>
        <w:instrText>"</w:instrText>
      </w:r>
      <w:r w:rsidR="003A33A0">
        <w:instrText xml:space="preserve"> </w:instrText>
      </w:r>
      <w:r w:rsidR="003A33A0">
        <w:fldChar w:fldCharType="end"/>
      </w:r>
      <w:r>
        <w:t xml:space="preserve"> (D=+2,7)</w:t>
      </w:r>
    </w:p>
    <w:p w:rsidR="007C6941" w:rsidRDefault="00855087" w:rsidP="00855087">
      <w:pPr>
        <w:jc w:val="both"/>
        <w:rPr>
          <w:lang w:val="en-US"/>
        </w:rPr>
      </w:pPr>
      <w:r w:rsidRPr="00855087">
        <w:rPr>
          <w:lang w:val="en-US"/>
        </w:rPr>
        <w:t>Ce calcul place les lignes pour ce titre.</w:t>
      </w:r>
    </w:p>
    <w:p w:rsidR="007C6941" w:rsidRDefault="007C6941" w:rsidP="007C6941">
      <w:pPr>
        <w:pStyle w:val="Overskrift1"/>
      </w:pPr>
      <w:bookmarkStart w:id="119" w:name="_Toc118087293"/>
      <w:r w:rsidRPr="007C6941">
        <w:t>4.14.9. PRINT</w:t>
      </w:r>
      <w:r w:rsidR="003A33A0">
        <w:fldChar w:fldCharType="begin"/>
      </w:r>
      <w:r w:rsidR="003A33A0">
        <w:instrText xml:space="preserve"> XE "</w:instrText>
      </w:r>
      <w:r w:rsidR="003A33A0" w:rsidRPr="00D461A1">
        <w:rPr>
          <w:lang w:val="en-US"/>
        </w:rPr>
        <w:instrText>PRINT</w:instrText>
      </w:r>
      <w:r w:rsidR="003A33A0">
        <w:rPr>
          <w:lang w:val="en-US"/>
        </w:rPr>
        <w:instrText>"</w:instrText>
      </w:r>
      <w:r w:rsidR="003A33A0">
        <w:instrText xml:space="preserve"> </w:instrText>
      </w:r>
      <w:r w:rsidR="003A33A0">
        <w:fldChar w:fldCharType="end"/>
      </w:r>
      <w:r w:rsidRPr="007C6941">
        <w:t xml:space="preserve"> (H=entête) Les lignes de titre</w:t>
      </w:r>
      <w:bookmarkEnd w:id="119"/>
    </w:p>
    <w:p w:rsidR="007C6941" w:rsidRDefault="007C6941" w:rsidP="007C6941">
      <w:pPr>
        <w:jc w:val="both"/>
      </w:pPr>
      <w:r>
        <w:t>Afin de définir quelles lignes d'impression de titre du rapport vous désirez imprimer, vous pouvez indiquer :</w:t>
      </w:r>
    </w:p>
    <w:p w:rsidR="007C6941" w:rsidRDefault="007C6941" w:rsidP="007C6941">
      <w:pPr>
        <w:pStyle w:val="Bloktekst"/>
      </w:pPr>
      <w:r>
        <w:t>PRINT</w:t>
      </w:r>
      <w:r w:rsidR="003A33A0">
        <w:fldChar w:fldCharType="begin"/>
      </w:r>
      <w:r w:rsidR="003A33A0">
        <w:instrText xml:space="preserve"> XE "</w:instrText>
      </w:r>
      <w:r w:rsidR="003A33A0" w:rsidRPr="00D461A1">
        <w:rPr>
          <w:lang w:val="en-US"/>
        </w:rPr>
        <w:instrText>PRINT</w:instrText>
      </w:r>
      <w:r w:rsidR="003A33A0">
        <w:rPr>
          <w:lang w:val="en-US"/>
        </w:rPr>
        <w:instrText>"</w:instrText>
      </w:r>
      <w:r w:rsidR="003A33A0">
        <w:instrText xml:space="preserve"> </w:instrText>
      </w:r>
      <w:r w:rsidR="003A33A0">
        <w:fldChar w:fldCharType="end"/>
      </w:r>
      <w:r>
        <w:t xml:space="preserve"> (H=1-3)</w:t>
      </w:r>
    </w:p>
    <w:p w:rsidR="007C6941" w:rsidRDefault="007C6941" w:rsidP="007C6941">
      <w:pPr>
        <w:jc w:val="both"/>
      </w:pPr>
      <w:r>
        <w:t>Ainsi vous définissez le titre du rapport en tant que lignes 1 à 3. Vous pouvez également obtenir plus d'espace en dessus de la page en entrant des lignes blanches par exemple :</w:t>
      </w:r>
    </w:p>
    <w:p w:rsidR="007C6941" w:rsidRDefault="007C6941" w:rsidP="007C6941">
      <w:pPr>
        <w:pStyle w:val="Bloktekst"/>
      </w:pPr>
      <w:r>
        <w:t>PRINT</w:t>
      </w:r>
      <w:r w:rsidR="003A33A0">
        <w:fldChar w:fldCharType="begin"/>
      </w:r>
      <w:r w:rsidR="003A33A0">
        <w:instrText xml:space="preserve"> XE "</w:instrText>
      </w:r>
      <w:r w:rsidR="003A33A0" w:rsidRPr="00D461A1">
        <w:rPr>
          <w:lang w:val="en-US"/>
        </w:rPr>
        <w:instrText>PRINT</w:instrText>
      </w:r>
      <w:r w:rsidR="003A33A0">
        <w:rPr>
          <w:lang w:val="en-US"/>
        </w:rPr>
        <w:instrText>"</w:instrText>
      </w:r>
      <w:r w:rsidR="003A33A0">
        <w:instrText xml:space="preserve"> </w:instrText>
      </w:r>
      <w:r w:rsidR="003A33A0">
        <w:fldChar w:fldCharType="end"/>
      </w:r>
      <w:r>
        <w:t xml:space="preserve"> (H=+3,1-4)</w:t>
      </w:r>
    </w:p>
    <w:p w:rsidR="007C6941" w:rsidRDefault="007C6941" w:rsidP="007C6941">
      <w:pPr>
        <w:jc w:val="both"/>
        <w:rPr>
          <w:lang w:val="en-US"/>
        </w:rPr>
      </w:pPr>
      <w:r w:rsidRPr="007C6941">
        <w:rPr>
          <w:lang w:val="en-US"/>
        </w:rPr>
        <w:t>Les titres principaux peuvent être complètement désactivés avec :</w:t>
      </w:r>
    </w:p>
    <w:p w:rsidR="00077158" w:rsidRDefault="007C6941" w:rsidP="007C6941">
      <w:pPr>
        <w:pStyle w:val="Bloktekst"/>
      </w:pPr>
      <w:r>
        <w:t>PRINT</w:t>
      </w:r>
      <w:r w:rsidR="003A33A0">
        <w:fldChar w:fldCharType="begin"/>
      </w:r>
      <w:r w:rsidR="003A33A0">
        <w:instrText xml:space="preserve"> XE "</w:instrText>
      </w:r>
      <w:r w:rsidR="003A33A0" w:rsidRPr="00D461A1">
        <w:rPr>
          <w:lang w:val="en-US"/>
        </w:rPr>
        <w:instrText>PRINT</w:instrText>
      </w:r>
      <w:r w:rsidR="003A33A0">
        <w:rPr>
          <w:lang w:val="en-US"/>
        </w:rPr>
        <w:instrText>"</w:instrText>
      </w:r>
      <w:r w:rsidR="003A33A0">
        <w:instrText xml:space="preserve"> </w:instrText>
      </w:r>
      <w:r w:rsidR="003A33A0">
        <w:fldChar w:fldCharType="end"/>
      </w:r>
      <w:r>
        <w:t xml:space="preserve"> (H=)</w:t>
      </w:r>
    </w:p>
    <w:p w:rsidR="00077158" w:rsidRDefault="00077158" w:rsidP="00077158">
      <w:pPr>
        <w:pStyle w:val="Overskrift1"/>
      </w:pPr>
      <w:bookmarkStart w:id="120" w:name="_Toc118087294"/>
      <w:r>
        <w:t>4.14.10. Lignes en bas de page</w:t>
      </w:r>
      <w:bookmarkEnd w:id="120"/>
    </w:p>
    <w:p w:rsidR="00077158" w:rsidRDefault="00077158" w:rsidP="00077158">
      <w:pPr>
        <w:jc w:val="both"/>
      </w:pPr>
      <w:r>
        <w:t>Vous pouvez imprimer un nombre de lignes en bas de page, par exemple :</w:t>
      </w:r>
    </w:p>
    <w:p w:rsidR="00077158" w:rsidRDefault="00077158" w:rsidP="00077158">
      <w:pPr>
        <w:pStyle w:val="Bloktekst"/>
      </w:pPr>
      <w:r>
        <w:t>PRINT</w:t>
      </w:r>
      <w:r w:rsidR="003A33A0">
        <w:fldChar w:fldCharType="begin"/>
      </w:r>
      <w:r w:rsidR="003A33A0">
        <w:instrText xml:space="preserve"> XE "</w:instrText>
      </w:r>
      <w:r w:rsidR="003A33A0" w:rsidRPr="00D461A1">
        <w:rPr>
          <w:lang w:val="en-US"/>
        </w:rPr>
        <w:instrText>PRINT</w:instrText>
      </w:r>
      <w:r w:rsidR="003A33A0">
        <w:rPr>
          <w:lang w:val="en-US"/>
        </w:rPr>
        <w:instrText>"</w:instrText>
      </w:r>
      <w:r w:rsidR="003A33A0">
        <w:instrText xml:space="preserve"> </w:instrText>
      </w:r>
      <w:r w:rsidR="003A33A0">
        <w:fldChar w:fldCharType="end"/>
      </w:r>
      <w:r>
        <w:t xml:space="preserve"> (:1003,10-11,:1,1-4)</w:t>
      </w:r>
    </w:p>
    <w:p w:rsidR="00F64140" w:rsidRDefault="00077158" w:rsidP="00077158">
      <w:pPr>
        <w:jc w:val="both"/>
      </w:pPr>
      <w:r>
        <w:t>3 lignes avant que le page ne soit complètement pleine, les lignes 10 et 11 sont écrites, puis les lignes du titre principal 1 à 4 seront écrites à la prochaine page.</w:t>
      </w:r>
    </w:p>
    <w:p w:rsidR="00F64140" w:rsidRDefault="00F64140" w:rsidP="00F64140">
      <w:pPr>
        <w:pStyle w:val="Overskrift1"/>
        <w:rPr>
          <w:lang w:val="en-US"/>
        </w:rPr>
      </w:pPr>
      <w:bookmarkStart w:id="121" w:name="_Toc118087295"/>
      <w:r w:rsidRPr="00F64140">
        <w:rPr>
          <w:lang w:val="en-US"/>
        </w:rPr>
        <w:t>4.14.11. PRINT</w:t>
      </w:r>
      <w:r w:rsidR="003A33A0">
        <w:rPr>
          <w:lang w:val="en-US"/>
        </w:rPr>
        <w:fldChar w:fldCharType="begin"/>
      </w:r>
      <w:r w:rsidR="003A33A0">
        <w:rPr>
          <w:lang w:val="en-US"/>
        </w:rPr>
        <w:instrText xml:space="preserve"> XE "</w:instrText>
      </w:r>
      <w:r w:rsidR="003A33A0" w:rsidRPr="00D461A1">
        <w:rPr>
          <w:lang w:val="en-US"/>
        </w:rPr>
        <w:instrText>PRINT</w:instrText>
      </w:r>
      <w:r w:rsidR="003A33A0">
        <w:rPr>
          <w:lang w:val="en-US"/>
        </w:rPr>
        <w:instrText xml:space="preserve">" </w:instrText>
      </w:r>
      <w:r w:rsidR="003A33A0">
        <w:rPr>
          <w:lang w:val="en-US"/>
        </w:rPr>
        <w:fldChar w:fldCharType="end"/>
      </w:r>
      <w:r w:rsidRPr="00F64140">
        <w:rPr>
          <w:lang w:val="en-US"/>
        </w:rPr>
        <w:t xml:space="preserve"> Commande total d'impression du rapport</w:t>
      </w:r>
      <w:bookmarkEnd w:id="121"/>
    </w:p>
    <w:p w:rsidR="00F64140" w:rsidRDefault="00F64140" w:rsidP="00F64140">
      <w:pPr>
        <w:jc w:val="both"/>
        <w:rPr>
          <w:lang w:val="en-US"/>
        </w:rPr>
      </w:pPr>
      <w:r w:rsidRPr="00F64140">
        <w:rPr>
          <w:lang w:val="en-US"/>
        </w:rPr>
        <w:t>Si vous entrez dans vos calculs la commande PRINT</w:t>
      </w:r>
      <w:r w:rsidR="003A33A0">
        <w:rPr>
          <w:lang w:val="en-US"/>
        </w:rPr>
        <w:fldChar w:fldCharType="begin"/>
      </w:r>
      <w:r w:rsidR="003A33A0">
        <w:rPr>
          <w:lang w:val="en-US"/>
        </w:rPr>
        <w:instrText xml:space="preserve"> XE "</w:instrText>
      </w:r>
      <w:r w:rsidR="003A33A0" w:rsidRPr="00D461A1">
        <w:rPr>
          <w:lang w:val="en-US"/>
        </w:rPr>
        <w:instrText>PRINT</w:instrText>
      </w:r>
      <w:r w:rsidR="003A33A0">
        <w:rPr>
          <w:lang w:val="en-US"/>
        </w:rPr>
        <w:instrText xml:space="preserve">" </w:instrText>
      </w:r>
      <w:r w:rsidR="003A33A0">
        <w:rPr>
          <w:lang w:val="en-US"/>
        </w:rPr>
        <w:fldChar w:fldCharType="end"/>
      </w:r>
      <w:r w:rsidRPr="00F64140">
        <w:rPr>
          <w:lang w:val="en-US"/>
        </w:rPr>
        <w:t xml:space="preserve"> :</w:t>
      </w:r>
    </w:p>
    <w:p w:rsidR="00F64140" w:rsidRDefault="00F64140" w:rsidP="00F64140">
      <w:pPr>
        <w:jc w:val="both"/>
      </w:pPr>
    </w:p>
    <w:p w:rsidR="00F64140" w:rsidRDefault="00F64140" w:rsidP="00F64140">
      <w:pPr>
        <w:jc w:val="center"/>
      </w:pPr>
      <w:r>
        <w:pict>
          <v:shape id="_x0000_i1065" type="#_x0000_t75" style="width:56.25pt;height:31.5pt">
            <v:imagedata r:id="rId47" o:title="rc1-fre034"/>
          </v:shape>
        </w:pict>
      </w:r>
    </w:p>
    <w:p w:rsidR="00F64140" w:rsidRDefault="00F64140" w:rsidP="00F64140">
      <w:pPr>
        <w:pStyle w:val="Overskrift7"/>
      </w:pPr>
      <w:bookmarkStart w:id="122" w:name="_Toc118087146"/>
      <w:r>
        <w:t>40. Commande totale de copie</w:t>
      </w:r>
      <w:bookmarkEnd w:id="122"/>
    </w:p>
    <w:p w:rsidR="00F64140" w:rsidRDefault="00F64140" w:rsidP="00F64140">
      <w:pPr>
        <w:jc w:val="both"/>
        <w:rPr>
          <w:lang w:val="en-US"/>
        </w:rPr>
      </w:pPr>
      <w:r>
        <w:t xml:space="preserve">Les lignes du calcul suivants remplaceront ainsi la routine de la fonction copie dans le rapport. Si vous ne l'indiquez pas ensuite, les lignes du calcal afin de pouvoir commander la présentation du rapport, rien ne sera écrit dans le rapport. </w:t>
      </w:r>
      <w:r w:rsidRPr="00F64140">
        <w:rPr>
          <w:lang w:val="en-US"/>
        </w:rPr>
        <w:t>La commande PRINT</w:t>
      </w:r>
      <w:r w:rsidR="003A33A0">
        <w:rPr>
          <w:lang w:val="en-US"/>
        </w:rPr>
        <w:fldChar w:fldCharType="begin"/>
      </w:r>
      <w:r w:rsidR="003A33A0">
        <w:rPr>
          <w:lang w:val="en-US"/>
        </w:rPr>
        <w:instrText xml:space="preserve"> XE "</w:instrText>
      </w:r>
      <w:r w:rsidR="003A33A0" w:rsidRPr="00D461A1">
        <w:rPr>
          <w:lang w:val="en-US"/>
        </w:rPr>
        <w:instrText>PRINT</w:instrText>
      </w:r>
      <w:r w:rsidR="003A33A0">
        <w:rPr>
          <w:lang w:val="en-US"/>
        </w:rPr>
        <w:instrText xml:space="preserve">" </w:instrText>
      </w:r>
      <w:r w:rsidR="003A33A0">
        <w:rPr>
          <w:lang w:val="en-US"/>
        </w:rPr>
        <w:fldChar w:fldCharType="end"/>
      </w:r>
      <w:r w:rsidRPr="00F64140">
        <w:rPr>
          <w:lang w:val="en-US"/>
        </w:rPr>
        <w:t xml:space="preserve"> fonctionne suivant le même procédé que les commandes FIRST</w:t>
      </w:r>
      <w:r w:rsidR="003A33A0">
        <w:rPr>
          <w:lang w:val="en-US"/>
        </w:rPr>
        <w:fldChar w:fldCharType="begin"/>
      </w:r>
      <w:r w:rsidR="003A33A0">
        <w:rPr>
          <w:lang w:val="en-US"/>
        </w:rPr>
        <w:instrText xml:space="preserve"> XE "</w:instrText>
      </w:r>
      <w:r w:rsidR="003A33A0" w:rsidRPr="00D461A1">
        <w:rPr>
          <w:lang w:val="en-US"/>
        </w:rPr>
        <w:instrText>FIRST</w:instrText>
      </w:r>
      <w:r w:rsidR="003A33A0">
        <w:rPr>
          <w:lang w:val="en-US"/>
        </w:rPr>
        <w:instrText xml:space="preserve">" </w:instrText>
      </w:r>
      <w:r w:rsidR="003A33A0">
        <w:rPr>
          <w:lang w:val="en-US"/>
        </w:rPr>
        <w:fldChar w:fldCharType="end"/>
      </w:r>
      <w:r w:rsidRPr="00F64140">
        <w:rPr>
          <w:lang w:val="en-US"/>
        </w:rPr>
        <w:t>, NORMAL</w:t>
      </w:r>
      <w:r w:rsidR="003A33A0">
        <w:rPr>
          <w:lang w:val="en-US"/>
        </w:rPr>
        <w:fldChar w:fldCharType="begin"/>
      </w:r>
      <w:r w:rsidR="003A33A0">
        <w:rPr>
          <w:lang w:val="en-US"/>
        </w:rPr>
        <w:instrText xml:space="preserve"> XE "</w:instrText>
      </w:r>
      <w:r w:rsidR="003A33A0" w:rsidRPr="00D461A1">
        <w:rPr>
          <w:lang w:val="en-US"/>
        </w:rPr>
        <w:instrText>NORMAL</w:instrText>
      </w:r>
      <w:r w:rsidR="003A33A0">
        <w:rPr>
          <w:lang w:val="en-US"/>
        </w:rPr>
        <w:instrText xml:space="preserve">" </w:instrText>
      </w:r>
      <w:r w:rsidR="003A33A0">
        <w:rPr>
          <w:lang w:val="en-US"/>
        </w:rPr>
        <w:fldChar w:fldCharType="end"/>
      </w:r>
      <w:r w:rsidRPr="00F64140">
        <w:rPr>
          <w:lang w:val="en-US"/>
        </w:rPr>
        <w:t>, LAST</w:t>
      </w:r>
      <w:r w:rsidR="003A33A0">
        <w:rPr>
          <w:lang w:val="en-US"/>
        </w:rPr>
        <w:fldChar w:fldCharType="begin"/>
      </w:r>
      <w:r w:rsidR="003A33A0">
        <w:rPr>
          <w:lang w:val="en-US"/>
        </w:rPr>
        <w:instrText xml:space="preserve"> XE "</w:instrText>
      </w:r>
      <w:r w:rsidR="003A33A0" w:rsidRPr="00D461A1">
        <w:rPr>
          <w:lang w:val="en-US"/>
        </w:rPr>
        <w:instrText>LAST</w:instrText>
      </w:r>
      <w:r w:rsidR="003A33A0">
        <w:rPr>
          <w:lang w:val="en-US"/>
        </w:rPr>
        <w:instrText xml:space="preserve">" </w:instrText>
      </w:r>
      <w:r w:rsidR="003A33A0">
        <w:rPr>
          <w:lang w:val="en-US"/>
        </w:rPr>
        <w:fldChar w:fldCharType="end"/>
      </w:r>
      <w:r w:rsidRPr="00F64140">
        <w:rPr>
          <w:lang w:val="en-US"/>
        </w:rPr>
        <w:t>, c'est à dire que les calculs suivants seront exécutés à un certain endroit dans le rapport</w:t>
      </w:r>
    </w:p>
    <w:p w:rsidR="00EB4BCB" w:rsidRDefault="00F64140" w:rsidP="00F64140">
      <w:pPr>
        <w:jc w:val="both"/>
        <w:rPr>
          <w:lang w:val="en-US"/>
        </w:rPr>
      </w:pPr>
      <w:r w:rsidRPr="00F64140">
        <w:rPr>
          <w:lang w:val="en-US"/>
        </w:rPr>
        <w:t>Les calculs PRINT</w:t>
      </w:r>
      <w:r w:rsidR="003A33A0">
        <w:rPr>
          <w:lang w:val="en-US"/>
        </w:rPr>
        <w:fldChar w:fldCharType="begin"/>
      </w:r>
      <w:r w:rsidR="003A33A0">
        <w:rPr>
          <w:lang w:val="en-US"/>
        </w:rPr>
        <w:instrText xml:space="preserve"> XE "</w:instrText>
      </w:r>
      <w:r w:rsidR="003A33A0" w:rsidRPr="00D461A1">
        <w:rPr>
          <w:lang w:val="en-US"/>
        </w:rPr>
        <w:instrText>PRINT</w:instrText>
      </w:r>
      <w:r w:rsidR="003A33A0">
        <w:rPr>
          <w:lang w:val="en-US"/>
        </w:rPr>
        <w:instrText xml:space="preserve">" </w:instrText>
      </w:r>
      <w:r w:rsidR="003A33A0">
        <w:rPr>
          <w:lang w:val="en-US"/>
        </w:rPr>
        <w:fldChar w:fldCharType="end"/>
      </w:r>
      <w:r w:rsidRPr="00F64140">
        <w:rPr>
          <w:lang w:val="en-US"/>
        </w:rPr>
        <w:t xml:space="preserve"> sont naturellement exécutés après tous les calculs normaux et après les sélections selon la procédure normale d'impression du RAPGEN</w:t>
      </w:r>
      <w:r w:rsidR="003A33A0">
        <w:rPr>
          <w:lang w:val="en-US"/>
        </w:rPr>
        <w:fldChar w:fldCharType="begin"/>
      </w:r>
      <w:r w:rsidR="003A33A0">
        <w:rPr>
          <w:lang w:val="en-US"/>
        </w:rPr>
        <w:instrText xml:space="preserve"> XE "</w:instrText>
      </w:r>
      <w:r w:rsidR="003A33A0" w:rsidRPr="00D461A1">
        <w:rPr>
          <w:lang w:val="en-US"/>
        </w:rPr>
        <w:instrText>RAPGEN</w:instrText>
      </w:r>
      <w:r w:rsidR="003A33A0">
        <w:rPr>
          <w:lang w:val="en-US"/>
        </w:rPr>
        <w:instrText xml:space="preserve">" </w:instrText>
      </w:r>
      <w:r w:rsidR="003A33A0">
        <w:rPr>
          <w:lang w:val="en-US"/>
        </w:rPr>
        <w:fldChar w:fldCharType="end"/>
      </w:r>
      <w:r w:rsidRPr="00F64140">
        <w:rPr>
          <w:lang w:val="en-US"/>
        </w:rPr>
        <w:t xml:space="preserve"> et comme les calculs PRINT ne sont pas exécutés pendant le tri.</w:t>
      </w:r>
    </w:p>
    <w:p w:rsidR="00EB4BCB" w:rsidRDefault="00EB4BCB" w:rsidP="00EB4BCB">
      <w:pPr>
        <w:pStyle w:val="Overskrift1"/>
        <w:rPr>
          <w:lang w:val="en-US"/>
        </w:rPr>
      </w:pPr>
      <w:bookmarkStart w:id="123" w:name="_Toc118087296"/>
      <w:r>
        <w:rPr>
          <w:lang w:val="en-US"/>
        </w:rPr>
        <w:t>4.14.12. PRINT</w:t>
      </w:r>
      <w:r w:rsidR="003A33A0">
        <w:rPr>
          <w:lang w:val="en-US"/>
        </w:rPr>
        <w:fldChar w:fldCharType="begin"/>
      </w:r>
      <w:r w:rsidR="003A33A0">
        <w:rPr>
          <w:lang w:val="en-US"/>
        </w:rPr>
        <w:instrText xml:space="preserve"> XE "</w:instrText>
      </w:r>
      <w:r w:rsidR="003A33A0" w:rsidRPr="00D461A1">
        <w:rPr>
          <w:lang w:val="en-US"/>
        </w:rPr>
        <w:instrText>PRINT</w:instrText>
      </w:r>
      <w:r w:rsidR="003A33A0">
        <w:rPr>
          <w:lang w:val="en-US"/>
        </w:rPr>
        <w:instrText xml:space="preserve">" </w:instrText>
      </w:r>
      <w:r w:rsidR="003A33A0">
        <w:rPr>
          <w:lang w:val="en-US"/>
        </w:rPr>
        <w:fldChar w:fldCharType="end"/>
      </w:r>
      <w:r>
        <w:rPr>
          <w:lang w:val="en-US"/>
        </w:rPr>
        <w:t xml:space="preserve"> (x-y) Lignes d'impression</w:t>
      </w:r>
      <w:bookmarkEnd w:id="123"/>
    </w:p>
    <w:p w:rsidR="00EB4BCB" w:rsidRDefault="00EB4BCB" w:rsidP="00EB4BCB">
      <w:pPr>
        <w:jc w:val="both"/>
      </w:pPr>
      <w:r>
        <w:t>La ligne de calcul :</w:t>
      </w:r>
    </w:p>
    <w:p w:rsidR="00EB4BCB" w:rsidRDefault="00EB4BCB" w:rsidP="00EB4BCB">
      <w:pPr>
        <w:pStyle w:val="Bloktekst"/>
      </w:pPr>
      <w:r>
        <w:t>PRINT</w:t>
      </w:r>
      <w:r w:rsidR="003A33A0">
        <w:fldChar w:fldCharType="begin"/>
      </w:r>
      <w:r w:rsidR="003A33A0">
        <w:instrText xml:space="preserve"> XE "</w:instrText>
      </w:r>
      <w:r w:rsidR="003A33A0" w:rsidRPr="00D461A1">
        <w:rPr>
          <w:lang w:val="en-US"/>
        </w:rPr>
        <w:instrText>PRINT</w:instrText>
      </w:r>
      <w:r w:rsidR="003A33A0">
        <w:rPr>
          <w:lang w:val="en-US"/>
        </w:rPr>
        <w:instrText>"</w:instrText>
      </w:r>
      <w:r w:rsidR="003A33A0">
        <w:instrText xml:space="preserve"> </w:instrText>
      </w:r>
      <w:r w:rsidR="003A33A0">
        <w:fldChar w:fldCharType="end"/>
      </w:r>
      <w:r>
        <w:t xml:space="preserve"> (7)</w:t>
      </w:r>
    </w:p>
    <w:p w:rsidR="00EB4BCB" w:rsidRDefault="00EB4BCB" w:rsidP="00EB4BCB">
      <w:pPr>
        <w:jc w:val="both"/>
      </w:pPr>
      <w:r>
        <w:t>imprimera, immédiatement, la ligne 7 du rapport dès que la ligne du calcul sera détectée. A l'opposé des fonctions déjà decrites comme PRINT</w:t>
      </w:r>
      <w:r w:rsidR="003A33A0">
        <w:fldChar w:fldCharType="begin"/>
      </w:r>
      <w:r w:rsidR="003A33A0">
        <w:instrText xml:space="preserve"> XE "</w:instrText>
      </w:r>
      <w:r w:rsidR="003A33A0" w:rsidRPr="00D461A1">
        <w:rPr>
          <w:lang w:val="en-US"/>
        </w:rPr>
        <w:instrText>PRINT</w:instrText>
      </w:r>
      <w:r w:rsidR="003A33A0">
        <w:rPr>
          <w:lang w:val="en-US"/>
        </w:rPr>
        <w:instrText>"</w:instrText>
      </w:r>
      <w:r w:rsidR="003A33A0">
        <w:instrText xml:space="preserve"> </w:instrText>
      </w:r>
      <w:r w:rsidR="003A33A0">
        <w:fldChar w:fldCharType="end"/>
      </w:r>
      <w:r>
        <w:t xml:space="preserve"> (H=...), etc, qui définissent quelles lignes à utiliser pour la présentation de calcul :</w:t>
      </w:r>
    </w:p>
    <w:p w:rsidR="00EB4BCB" w:rsidRDefault="00EB4BCB" w:rsidP="00EB4BCB">
      <w:pPr>
        <w:jc w:val="both"/>
      </w:pPr>
      <w:r>
        <w:t>La ligne de calcul</w:t>
      </w:r>
    </w:p>
    <w:p w:rsidR="00EB4BCB" w:rsidRDefault="00EB4BCB" w:rsidP="00EB4BCB">
      <w:pPr>
        <w:pStyle w:val="Bloktekst"/>
      </w:pPr>
      <w:r>
        <w:t>PRINT</w:t>
      </w:r>
      <w:r w:rsidR="003A33A0">
        <w:fldChar w:fldCharType="begin"/>
      </w:r>
      <w:r w:rsidR="003A33A0">
        <w:instrText xml:space="preserve"> XE "</w:instrText>
      </w:r>
      <w:r w:rsidR="003A33A0" w:rsidRPr="00D461A1">
        <w:rPr>
          <w:lang w:val="en-US"/>
        </w:rPr>
        <w:instrText>PRINT</w:instrText>
      </w:r>
      <w:r w:rsidR="003A33A0">
        <w:rPr>
          <w:lang w:val="en-US"/>
        </w:rPr>
        <w:instrText>"</w:instrText>
      </w:r>
      <w:r w:rsidR="003A33A0">
        <w:instrText xml:space="preserve"> </w:instrText>
      </w:r>
      <w:r w:rsidR="003A33A0">
        <w:fldChar w:fldCharType="end"/>
      </w:r>
      <w:r>
        <w:t xml:space="preserve"> (L=7-8)</w:t>
      </w:r>
    </w:p>
    <w:p w:rsidR="00EB4BCB" w:rsidRDefault="00EB4BCB" w:rsidP="00EB4BCB">
      <w:pPr>
        <w:jc w:val="both"/>
        <w:rPr>
          <w:lang w:val="en-US"/>
        </w:rPr>
      </w:pPr>
      <w:r w:rsidRPr="00EB4BCB">
        <w:rPr>
          <w:lang w:val="en-US"/>
        </w:rPr>
        <w:t>auront exactement le même effet comme les lignes :</w:t>
      </w:r>
    </w:p>
    <w:p w:rsidR="00EB4BCB" w:rsidRDefault="00EB4BCB" w:rsidP="00EB4BCB">
      <w:pPr>
        <w:pStyle w:val="Bloktekst"/>
      </w:pPr>
      <w:r>
        <w:t>PRINT</w:t>
      </w:r>
      <w:r w:rsidR="003A33A0">
        <w:fldChar w:fldCharType="begin"/>
      </w:r>
      <w:r w:rsidR="003A33A0">
        <w:instrText xml:space="preserve"> XE "</w:instrText>
      </w:r>
      <w:r w:rsidR="003A33A0" w:rsidRPr="00D461A1">
        <w:rPr>
          <w:lang w:val="en-US"/>
        </w:rPr>
        <w:instrText>PRINT</w:instrText>
      </w:r>
      <w:r w:rsidR="003A33A0">
        <w:rPr>
          <w:lang w:val="en-US"/>
        </w:rPr>
        <w:instrText>"</w:instrText>
      </w:r>
      <w:r w:rsidR="003A33A0">
        <w:instrText xml:space="preserve"> </w:instrText>
      </w:r>
      <w:r w:rsidR="003A33A0">
        <w:fldChar w:fldCharType="end"/>
      </w:r>
    </w:p>
    <w:p w:rsidR="00EB4BCB" w:rsidRDefault="00EB4BCB" w:rsidP="00EB4BCB">
      <w:pPr>
        <w:pStyle w:val="Bloktekst"/>
      </w:pPr>
      <w:r>
        <w:t>PRINT</w:t>
      </w:r>
      <w:r w:rsidR="003A33A0">
        <w:fldChar w:fldCharType="begin"/>
      </w:r>
      <w:r w:rsidR="003A33A0">
        <w:instrText xml:space="preserve"> XE "</w:instrText>
      </w:r>
      <w:r w:rsidR="003A33A0" w:rsidRPr="00D461A1">
        <w:rPr>
          <w:lang w:val="en-US"/>
        </w:rPr>
        <w:instrText>PRINT</w:instrText>
      </w:r>
      <w:r w:rsidR="003A33A0">
        <w:rPr>
          <w:lang w:val="en-US"/>
        </w:rPr>
        <w:instrText>"</w:instrText>
      </w:r>
      <w:r w:rsidR="003A33A0">
        <w:instrText xml:space="preserve"> </w:instrText>
      </w:r>
      <w:r w:rsidR="003A33A0">
        <w:fldChar w:fldCharType="end"/>
      </w:r>
      <w:r>
        <w:t xml:space="preserve"> (7-8)</w:t>
      </w:r>
    </w:p>
    <w:p w:rsidR="00DD17DE" w:rsidRDefault="00EB4BCB" w:rsidP="00EB4BCB">
      <w:pPr>
        <w:jc w:val="both"/>
        <w:rPr>
          <w:lang w:val="en-US"/>
        </w:rPr>
      </w:pPr>
      <w:r w:rsidRPr="00EB4BCB">
        <w:rPr>
          <w:lang w:val="en-US"/>
        </w:rPr>
        <w:t>parce que ce calcul indique au générateur d'édition que la prochaine fois qu'un enregistrement doit être écrit, les lignes 4 et 8 doivent être imprimées. Dans le second example, vous faites vous-même une routine d'impression écrivant les lignes 7 et 8.</w:t>
      </w:r>
    </w:p>
    <w:p w:rsidR="00DD17DE" w:rsidRDefault="00DD17DE" w:rsidP="00DD17DE">
      <w:pPr>
        <w:pStyle w:val="Overskrift1"/>
        <w:rPr>
          <w:lang w:val="en-US"/>
        </w:rPr>
      </w:pPr>
      <w:bookmarkStart w:id="124" w:name="_Toc118087297"/>
      <w:r>
        <w:rPr>
          <w:lang w:val="en-US"/>
        </w:rPr>
        <w:t>4.14.13. PRINT</w:t>
      </w:r>
      <w:r w:rsidR="003A33A0">
        <w:rPr>
          <w:lang w:val="en-US"/>
        </w:rPr>
        <w:fldChar w:fldCharType="begin"/>
      </w:r>
      <w:r w:rsidR="003A33A0">
        <w:rPr>
          <w:lang w:val="en-US"/>
        </w:rPr>
        <w:instrText xml:space="preserve"> XE "</w:instrText>
      </w:r>
      <w:r w:rsidR="003A33A0" w:rsidRPr="00D461A1">
        <w:rPr>
          <w:lang w:val="en-US"/>
        </w:rPr>
        <w:instrText>PRINT</w:instrText>
      </w:r>
      <w:r w:rsidR="003A33A0">
        <w:rPr>
          <w:lang w:val="en-US"/>
        </w:rPr>
        <w:instrText xml:space="preserve">" </w:instrText>
      </w:r>
      <w:r w:rsidR="003A33A0">
        <w:rPr>
          <w:lang w:val="en-US"/>
        </w:rPr>
        <w:fldChar w:fldCharType="end"/>
      </w:r>
      <w:r>
        <w:rPr>
          <w:lang w:val="en-US"/>
        </w:rPr>
        <w:t xml:space="preserve"> (7-8) dans les calculs LAST</w:t>
      </w:r>
      <w:bookmarkEnd w:id="124"/>
      <w:r w:rsidR="003A33A0">
        <w:rPr>
          <w:lang w:val="en-US"/>
        </w:rPr>
        <w:fldChar w:fldCharType="begin"/>
      </w:r>
      <w:r w:rsidR="003A33A0">
        <w:rPr>
          <w:lang w:val="en-US"/>
        </w:rPr>
        <w:instrText xml:space="preserve"> XE "</w:instrText>
      </w:r>
      <w:r w:rsidR="003A33A0" w:rsidRPr="00D461A1">
        <w:rPr>
          <w:lang w:val="en-US"/>
        </w:rPr>
        <w:instrText>LAST</w:instrText>
      </w:r>
      <w:r w:rsidR="003A33A0">
        <w:rPr>
          <w:lang w:val="en-US"/>
        </w:rPr>
        <w:instrText xml:space="preserve">" </w:instrText>
      </w:r>
      <w:r w:rsidR="003A33A0">
        <w:rPr>
          <w:lang w:val="en-US"/>
        </w:rPr>
        <w:fldChar w:fldCharType="end"/>
      </w:r>
    </w:p>
    <w:p w:rsidR="000241A7" w:rsidRDefault="00DD17DE" w:rsidP="00DD17DE">
      <w:pPr>
        <w:jc w:val="both"/>
        <w:rPr>
          <w:lang w:val="en-US"/>
        </w:rPr>
      </w:pPr>
      <w:r w:rsidRPr="00DD17DE">
        <w:rPr>
          <w:lang w:val="en-US"/>
        </w:rPr>
        <w:t>Vous pouvez employer la commande PRINT</w:t>
      </w:r>
      <w:r w:rsidR="003A33A0">
        <w:rPr>
          <w:lang w:val="en-US"/>
        </w:rPr>
        <w:fldChar w:fldCharType="begin"/>
      </w:r>
      <w:r w:rsidR="003A33A0">
        <w:rPr>
          <w:lang w:val="en-US"/>
        </w:rPr>
        <w:instrText xml:space="preserve"> XE "</w:instrText>
      </w:r>
      <w:r w:rsidR="003A33A0" w:rsidRPr="00D461A1">
        <w:rPr>
          <w:lang w:val="en-US"/>
        </w:rPr>
        <w:instrText>PRINT</w:instrText>
      </w:r>
      <w:r w:rsidR="003A33A0">
        <w:rPr>
          <w:lang w:val="en-US"/>
        </w:rPr>
        <w:instrText xml:space="preserve">" </w:instrText>
      </w:r>
      <w:r w:rsidR="003A33A0">
        <w:rPr>
          <w:lang w:val="en-US"/>
        </w:rPr>
        <w:fldChar w:fldCharType="end"/>
      </w:r>
      <w:r w:rsidRPr="00DD17DE">
        <w:rPr>
          <w:lang w:val="en-US"/>
        </w:rPr>
        <w:t xml:space="preserve"> dans les calculs LAST</w:t>
      </w:r>
      <w:r w:rsidR="003A33A0">
        <w:rPr>
          <w:lang w:val="en-US"/>
        </w:rPr>
        <w:fldChar w:fldCharType="begin"/>
      </w:r>
      <w:r w:rsidR="003A33A0">
        <w:rPr>
          <w:lang w:val="en-US"/>
        </w:rPr>
        <w:instrText xml:space="preserve"> XE "</w:instrText>
      </w:r>
      <w:r w:rsidR="003A33A0" w:rsidRPr="00D461A1">
        <w:rPr>
          <w:lang w:val="en-US"/>
        </w:rPr>
        <w:instrText>LAST</w:instrText>
      </w:r>
      <w:r w:rsidR="003A33A0">
        <w:rPr>
          <w:lang w:val="en-US"/>
        </w:rPr>
        <w:instrText xml:space="preserve">" </w:instrText>
      </w:r>
      <w:r w:rsidR="003A33A0">
        <w:rPr>
          <w:lang w:val="en-US"/>
        </w:rPr>
        <w:fldChar w:fldCharType="end"/>
      </w:r>
      <w:r w:rsidRPr="00DD17DE">
        <w:rPr>
          <w:lang w:val="en-US"/>
        </w:rPr>
        <w:t xml:space="preserve"> afin d'imprimer une derniere page pour le rapport. Cette page derniere peut par exemple contenir des totaux recueillis par le biais des calculs et peut être utilisée ainsi pour des totaux en lisaison avec des lettres ou simplement être une page blanche afin de pouvoir plus facilement séparé les impressions.</w:t>
      </w:r>
    </w:p>
    <w:p w:rsidR="000241A7" w:rsidRDefault="000241A7" w:rsidP="000241A7">
      <w:pPr>
        <w:pStyle w:val="Overskrift1"/>
      </w:pPr>
      <w:bookmarkStart w:id="125" w:name="_Toc118087298"/>
      <w:r w:rsidRPr="000241A7">
        <w:t>4.14.14. PRINT</w:t>
      </w:r>
      <w:r w:rsidR="003A33A0">
        <w:fldChar w:fldCharType="begin"/>
      </w:r>
      <w:r w:rsidR="003A33A0">
        <w:instrText xml:space="preserve"> XE "</w:instrText>
      </w:r>
      <w:r w:rsidR="003A33A0" w:rsidRPr="00D461A1">
        <w:rPr>
          <w:lang w:val="en-US"/>
        </w:rPr>
        <w:instrText>PRINT</w:instrText>
      </w:r>
      <w:r w:rsidR="003A33A0">
        <w:rPr>
          <w:lang w:val="en-US"/>
        </w:rPr>
        <w:instrText>"</w:instrText>
      </w:r>
      <w:r w:rsidR="003A33A0">
        <w:instrText xml:space="preserve"> </w:instrText>
      </w:r>
      <w:r w:rsidR="003A33A0">
        <w:fldChar w:fldCharType="end"/>
      </w:r>
      <w:r w:rsidRPr="000241A7">
        <w:t>(xx=yy) et PRINT(?=yy)</w:t>
      </w:r>
      <w:bookmarkEnd w:id="125"/>
    </w:p>
    <w:p w:rsidR="00DE4AF3" w:rsidRDefault="000241A7" w:rsidP="000241A7">
      <w:pPr>
        <w:jc w:val="both"/>
      </w:pPr>
      <w:r>
        <w:t>Vous pouvez trouver des données détaillées dans la fonction PRINT</w:t>
      </w:r>
      <w:r w:rsidR="003A33A0">
        <w:fldChar w:fldCharType="begin"/>
      </w:r>
      <w:r w:rsidR="003A33A0">
        <w:instrText xml:space="preserve"> XE "</w:instrText>
      </w:r>
      <w:r w:rsidR="003A33A0" w:rsidRPr="00D461A1">
        <w:rPr>
          <w:lang w:val="en-US"/>
        </w:rPr>
        <w:instrText>PRINT</w:instrText>
      </w:r>
      <w:r w:rsidR="003A33A0">
        <w:rPr>
          <w:lang w:val="en-US"/>
        </w:rPr>
        <w:instrText>"</w:instrText>
      </w:r>
      <w:r w:rsidR="003A33A0">
        <w:instrText xml:space="preserve"> </w:instrText>
      </w:r>
      <w:r w:rsidR="003A33A0">
        <w:fldChar w:fldCharType="end"/>
      </w:r>
      <w:r>
        <w:t>. Par exemple la largeur du page et la marge dans le manuel de fonction.</w:t>
      </w:r>
    </w:p>
    <w:p w:rsidR="00DE4AF3" w:rsidRDefault="00DE4AF3" w:rsidP="00DE4AF3">
      <w:pPr>
        <w:pStyle w:val="Overskrift1"/>
      </w:pPr>
      <w:bookmarkStart w:id="126" w:name="_Toc118087299"/>
      <w:r>
        <w:t>4.14.15. PRINTER(2)</w:t>
      </w:r>
      <w:bookmarkEnd w:id="126"/>
    </w:p>
    <w:p w:rsidR="00181A69" w:rsidRDefault="00DE4AF3" w:rsidP="00DE4AF3">
      <w:pPr>
        <w:jc w:val="both"/>
        <w:rPr>
          <w:lang w:val="en-US"/>
        </w:rPr>
      </w:pPr>
      <w:r w:rsidRPr="00DE4AF3">
        <w:rPr>
          <w:lang w:val="en-US"/>
        </w:rPr>
        <w:t>Vous pouvez lire un rapport pour une certaine imprimante définie à l'installation.</w:t>
      </w:r>
    </w:p>
    <w:p w:rsidR="00181A69" w:rsidRDefault="00181A69" w:rsidP="00181A69">
      <w:pPr>
        <w:pStyle w:val="Overskrift1"/>
      </w:pPr>
      <w:bookmarkStart w:id="127" w:name="_Toc118087300"/>
      <w:r w:rsidRPr="00181A69">
        <w:t>4.14.16. #LIN Numéro de ligne et #LOF Nombre des lignes sur la page</w:t>
      </w:r>
      <w:bookmarkEnd w:id="127"/>
    </w:p>
    <w:p w:rsidR="00181A69" w:rsidRDefault="00181A69" w:rsidP="00181A69">
      <w:pPr>
        <w:jc w:val="both"/>
      </w:pPr>
      <w:r>
        <w:t>Le nouveau système de zone #LIN peut être employé dans les calculs  afin de comparer le nombre des lignes à la page avec la valeur #LOF. Par exemple :</w:t>
      </w:r>
    </w:p>
    <w:p w:rsidR="002A75BE" w:rsidRDefault="00181A69" w:rsidP="00181A69">
      <w:pPr>
        <w:pStyle w:val="Bloktekst"/>
        <w:rPr>
          <w:lang w:val="en-US"/>
        </w:rPr>
      </w:pPr>
      <w:r w:rsidRPr="00181A69">
        <w:rPr>
          <w:lang w:val="en-US"/>
        </w:rPr>
        <w:t>IF</w:t>
      </w:r>
      <w:r w:rsidR="003A33A0">
        <w:rPr>
          <w:lang w:val="en-US"/>
        </w:rPr>
        <w:fldChar w:fldCharType="begin"/>
      </w:r>
      <w:r w:rsidR="003A33A0">
        <w:rPr>
          <w:lang w:val="en-US"/>
        </w:rPr>
        <w:instrText xml:space="preserve"> XE "</w:instrText>
      </w:r>
      <w:r w:rsidR="003A33A0" w:rsidRPr="00D461A1">
        <w:rPr>
          <w:lang w:val="en-US"/>
        </w:rPr>
        <w:instrText>IF</w:instrText>
      </w:r>
      <w:r w:rsidR="003A33A0">
        <w:rPr>
          <w:lang w:val="en-US"/>
        </w:rPr>
        <w:instrText xml:space="preserve">" </w:instrText>
      </w:r>
      <w:r w:rsidR="003A33A0">
        <w:rPr>
          <w:lang w:val="en-US"/>
        </w:rPr>
        <w:fldChar w:fldCharType="end"/>
      </w:r>
      <w:r w:rsidRPr="00181A69">
        <w:rPr>
          <w:lang w:val="en-US"/>
        </w:rPr>
        <w:t xml:space="preserve"> #LIN&gt;#LOF-5 THEN PRINT</w:t>
      </w:r>
      <w:r w:rsidR="003A33A0">
        <w:rPr>
          <w:lang w:val="en-US"/>
        </w:rPr>
        <w:fldChar w:fldCharType="begin"/>
      </w:r>
      <w:r w:rsidR="003A33A0">
        <w:rPr>
          <w:lang w:val="en-US"/>
        </w:rPr>
        <w:instrText xml:space="preserve"> XE "</w:instrText>
      </w:r>
      <w:r w:rsidR="003A33A0" w:rsidRPr="00D461A1">
        <w:rPr>
          <w:lang w:val="en-US"/>
        </w:rPr>
        <w:instrText>PRINT</w:instrText>
      </w:r>
      <w:r w:rsidR="003A33A0">
        <w:rPr>
          <w:lang w:val="en-US"/>
        </w:rPr>
        <w:instrText xml:space="preserve">" </w:instrText>
      </w:r>
      <w:r w:rsidR="003A33A0">
        <w:rPr>
          <w:lang w:val="en-US"/>
        </w:rPr>
        <w:fldChar w:fldCharType="end"/>
      </w:r>
      <w:r w:rsidRPr="00181A69">
        <w:rPr>
          <w:lang w:val="en-US"/>
        </w:rPr>
        <w:t>(:1,1-4)   /* force nouvelle page</w:t>
      </w:r>
    </w:p>
    <w:p w:rsidR="002A75BE" w:rsidRDefault="002A75BE" w:rsidP="002A75BE">
      <w:pPr>
        <w:pStyle w:val="Overskrift1"/>
        <w:rPr>
          <w:lang w:val="en-US"/>
        </w:rPr>
      </w:pPr>
      <w:bookmarkStart w:id="128" w:name="_Toc118087301"/>
      <w:r>
        <w:rPr>
          <w:lang w:val="en-US"/>
        </w:rPr>
        <w:t>4.15. Mise en page des étiquettes</w:t>
      </w:r>
      <w:bookmarkEnd w:id="128"/>
    </w:p>
    <w:p w:rsidR="002A75BE" w:rsidRDefault="002A75BE" w:rsidP="002A75BE">
      <w:pPr>
        <w:jc w:val="both"/>
      </w:pPr>
      <w:r>
        <w:t>La fonction PRINT</w:t>
      </w:r>
      <w:r w:rsidR="003A33A0">
        <w:fldChar w:fldCharType="begin"/>
      </w:r>
      <w:r w:rsidR="003A33A0">
        <w:instrText xml:space="preserve"> XE "</w:instrText>
      </w:r>
      <w:r w:rsidR="003A33A0" w:rsidRPr="00D461A1">
        <w:rPr>
          <w:lang w:val="en-US"/>
        </w:rPr>
        <w:instrText>PRINT</w:instrText>
      </w:r>
      <w:r w:rsidR="003A33A0">
        <w:rPr>
          <w:lang w:val="en-US"/>
        </w:rPr>
        <w:instrText>"</w:instrText>
      </w:r>
      <w:r w:rsidR="003A33A0">
        <w:instrText xml:space="preserve"> </w:instrText>
      </w:r>
      <w:r w:rsidR="003A33A0">
        <w:fldChar w:fldCharType="end"/>
      </w:r>
      <w:r>
        <w:t xml:space="preserve"> peut être utilisée afin de faire une copie des étiquettes de manière aisée. La syntaxe est :</w:t>
      </w:r>
    </w:p>
    <w:p w:rsidR="002A75BE" w:rsidRDefault="002A75BE" w:rsidP="002A75BE">
      <w:pPr>
        <w:jc w:val="both"/>
        <w:rPr>
          <w:lang w:val="en-US"/>
        </w:rPr>
      </w:pPr>
      <w:r w:rsidRPr="002A75BE">
        <w:rPr>
          <w:lang w:val="en-US"/>
        </w:rPr>
        <w:t>PRINT</w:t>
      </w:r>
      <w:r w:rsidR="003A33A0">
        <w:rPr>
          <w:lang w:val="en-US"/>
        </w:rPr>
        <w:fldChar w:fldCharType="begin"/>
      </w:r>
      <w:r w:rsidR="003A33A0">
        <w:rPr>
          <w:lang w:val="en-US"/>
        </w:rPr>
        <w:instrText xml:space="preserve"> XE "</w:instrText>
      </w:r>
      <w:r w:rsidR="003A33A0" w:rsidRPr="00D461A1">
        <w:rPr>
          <w:lang w:val="en-US"/>
        </w:rPr>
        <w:instrText>PRINT</w:instrText>
      </w:r>
      <w:r w:rsidR="003A33A0">
        <w:rPr>
          <w:lang w:val="en-US"/>
        </w:rPr>
        <w:instrText xml:space="preserve">" </w:instrText>
      </w:r>
      <w:r w:rsidR="003A33A0">
        <w:rPr>
          <w:lang w:val="en-US"/>
        </w:rPr>
        <w:fldChar w:fldCharType="end"/>
      </w:r>
      <w:r w:rsidRPr="002A75BE">
        <w:rPr>
          <w:lang w:val="en-US"/>
        </w:rPr>
        <w:t>(LAB=direction, colonnes, lignes, largeur, taille, nombre )</w:t>
      </w:r>
    </w:p>
    <w:p w:rsidR="002A75BE" w:rsidRDefault="002A75BE" w:rsidP="002A75BE">
      <w:pPr>
        <w:jc w:val="both"/>
      </w:pPr>
      <w:r w:rsidRPr="002A75BE">
        <w:rPr>
          <w:lang w:val="en-US"/>
        </w:rPr>
        <w:t xml:space="preserve">La direction contrôle la façon de générer les étiquettes  sur la feuille. </w:t>
      </w:r>
      <w:r>
        <w:t>Les valeurs sont</w:t>
      </w:r>
    </w:p>
    <w:p w:rsidR="002A75BE" w:rsidRDefault="002A75BE" w:rsidP="002A75BE">
      <w:pPr>
        <w:pStyle w:val="Bloktekst"/>
      </w:pPr>
      <w:r>
        <w:t>0 - pas d'étiquette</w:t>
      </w:r>
    </w:p>
    <w:p w:rsidR="002A75BE" w:rsidRDefault="002A75BE" w:rsidP="002A75BE">
      <w:pPr>
        <w:pStyle w:val="Bloktekst"/>
      </w:pPr>
      <w:r>
        <w:t>1 - de gauche à droite</w:t>
      </w:r>
    </w:p>
    <w:p w:rsidR="002A75BE" w:rsidRDefault="002A75BE" w:rsidP="002A75BE">
      <w:pPr>
        <w:pStyle w:val="Bloktekst"/>
      </w:pPr>
      <w:r>
        <w:t>2 - de haute en bas</w:t>
      </w:r>
    </w:p>
    <w:p w:rsidR="002A75BE" w:rsidRDefault="002A75BE" w:rsidP="002A75BE">
      <w:pPr>
        <w:jc w:val="both"/>
        <w:rPr>
          <w:lang w:val="en-US"/>
        </w:rPr>
      </w:pPr>
      <w:r w:rsidRPr="002A75BE">
        <w:rPr>
          <w:lang w:val="en-US"/>
        </w:rPr>
        <w:t>La mutiplication des collonnes et des lignes est le nombre actuel des étiquettes sur la feuille.</w:t>
      </w:r>
    </w:p>
    <w:p w:rsidR="002A75BE" w:rsidRDefault="002A75BE" w:rsidP="002A75BE">
      <w:pPr>
        <w:jc w:val="both"/>
      </w:pPr>
      <w:r>
        <w:t>Vous pouvez indiquer la taille et la largeur d'une étiquette sur la feuille en centimètres ou en pouces en utilsant la syntaxe suivante :</w:t>
      </w:r>
    </w:p>
    <w:p w:rsidR="002A75BE" w:rsidRDefault="002A75BE" w:rsidP="002A75BE">
      <w:pPr>
        <w:pStyle w:val="Bloktekst"/>
      </w:pPr>
      <w:r>
        <w:t>7cm égal à 7 centimètres</w:t>
      </w:r>
    </w:p>
    <w:p w:rsidR="002A75BE" w:rsidRDefault="002A75BE" w:rsidP="002A75BE">
      <w:pPr>
        <w:pStyle w:val="Bloktekst"/>
      </w:pPr>
      <w:r>
        <w:t>2in égal à 2 pouces</w:t>
      </w:r>
    </w:p>
    <w:p w:rsidR="002A75BE" w:rsidRDefault="002A75BE" w:rsidP="002A75BE">
      <w:pPr>
        <w:jc w:val="both"/>
      </w:pPr>
      <w:r>
        <w:t>Finalement, vous pouvez controler le nombre des copies d'une seule étiquette avec le dernier paramètre. Un exemple de la fonction PRINT</w:t>
      </w:r>
      <w:r w:rsidR="003A33A0">
        <w:fldChar w:fldCharType="begin"/>
      </w:r>
      <w:r w:rsidR="003A33A0">
        <w:instrText xml:space="preserve"> XE "</w:instrText>
      </w:r>
      <w:r w:rsidR="003A33A0" w:rsidRPr="00D461A1">
        <w:rPr>
          <w:lang w:val="en-US"/>
        </w:rPr>
        <w:instrText>PRINT</w:instrText>
      </w:r>
      <w:r w:rsidR="003A33A0">
        <w:rPr>
          <w:lang w:val="en-US"/>
        </w:rPr>
        <w:instrText>"</w:instrText>
      </w:r>
      <w:r w:rsidR="003A33A0">
        <w:instrText xml:space="preserve"> </w:instrText>
      </w:r>
      <w:r w:rsidR="003A33A0">
        <w:fldChar w:fldCharType="end"/>
      </w:r>
      <w:r>
        <w:t>(LAB=...) peut être :</w:t>
      </w:r>
    </w:p>
    <w:p w:rsidR="002A75BE" w:rsidRDefault="002A75BE" w:rsidP="002A75BE">
      <w:pPr>
        <w:pStyle w:val="Bloktekst"/>
      </w:pPr>
      <w:r>
        <w:t>PRINT</w:t>
      </w:r>
      <w:r w:rsidR="003A33A0">
        <w:fldChar w:fldCharType="begin"/>
      </w:r>
      <w:r w:rsidR="003A33A0">
        <w:instrText xml:space="preserve"> XE "</w:instrText>
      </w:r>
      <w:r w:rsidR="003A33A0" w:rsidRPr="00D461A1">
        <w:rPr>
          <w:lang w:val="en-US"/>
        </w:rPr>
        <w:instrText>PRINT</w:instrText>
      </w:r>
      <w:r w:rsidR="003A33A0">
        <w:rPr>
          <w:lang w:val="en-US"/>
        </w:rPr>
        <w:instrText>"</w:instrText>
      </w:r>
      <w:r w:rsidR="003A33A0">
        <w:instrText xml:space="preserve"> </w:instrText>
      </w:r>
      <w:r w:rsidR="003A33A0">
        <w:fldChar w:fldCharType="end"/>
      </w:r>
      <w:r>
        <w:t>(LAB=1,2,7,7cm,7cm,2)</w:t>
      </w:r>
    </w:p>
    <w:p w:rsidR="006454BE" w:rsidRDefault="002A75BE" w:rsidP="002A75BE">
      <w:pPr>
        <w:jc w:val="both"/>
      </w:pPr>
      <w:r>
        <w:t>Ainsi, les étiquettes seront écrites de gauche à droit sur une feuille avec 21 étiquettes, 3 étiquettes sur chaques lignes et  7 lignes où chaque étiquette mesure 7*7 centimètres. Chaque étiquette est imprimée 2 fois.</w:t>
      </w:r>
    </w:p>
    <w:p w:rsidR="006454BE" w:rsidRDefault="006454BE" w:rsidP="006454BE">
      <w:pPr>
        <w:pStyle w:val="Overskrift1"/>
      </w:pPr>
      <w:bookmarkStart w:id="129" w:name="_Toc118087302"/>
      <w:r>
        <w:t>4.15.1. Comment se servir de la fonction copie(LAB= dans RAPGEN</w:t>
      </w:r>
      <w:r w:rsidR="003A33A0">
        <w:fldChar w:fldCharType="begin"/>
      </w:r>
      <w:r w:rsidR="003A33A0">
        <w:instrText xml:space="preserve"> XE "</w:instrText>
      </w:r>
      <w:r w:rsidR="003A33A0" w:rsidRPr="00D461A1">
        <w:rPr>
          <w:lang w:val="en-US"/>
        </w:rPr>
        <w:instrText>RAPGEN</w:instrText>
      </w:r>
      <w:r w:rsidR="003A33A0">
        <w:rPr>
          <w:lang w:val="en-US"/>
        </w:rPr>
        <w:instrText>"</w:instrText>
      </w:r>
      <w:r w:rsidR="003A33A0">
        <w:instrText xml:space="preserve"> </w:instrText>
      </w:r>
      <w:r w:rsidR="003A33A0">
        <w:fldChar w:fldCharType="end"/>
      </w:r>
      <w:r>
        <w:t>)</w:t>
      </w:r>
      <w:bookmarkEnd w:id="129"/>
    </w:p>
    <w:p w:rsidR="006454BE" w:rsidRDefault="006454BE" w:rsidP="006454BE">
      <w:pPr>
        <w:jc w:val="both"/>
      </w:pPr>
      <w:r>
        <w:t>Afin de pouvoir produire une copie des étiquettes, le rapport doit être défini comme une lettre. Le fichier principal du rapport doit, par exemple, être le fichier client, si vous souhaitez copier des étiquette d'adresse.</w:t>
      </w:r>
    </w:p>
    <w:p w:rsidR="006454BE" w:rsidRDefault="006454BE" w:rsidP="006454BE">
      <w:pPr>
        <w:jc w:val="both"/>
      </w:pPr>
      <w:r>
        <w:t>Sur la page de présentation de la lettre, vous definissez seulement une étiquette, en haute et à gauche de la feuille.</w:t>
      </w:r>
    </w:p>
    <w:p w:rsidR="006454BE" w:rsidRDefault="006454BE" w:rsidP="006454BE">
      <w:pPr>
        <w:jc w:val="both"/>
      </w:pPr>
      <w:r>
        <w:t>Quand vous avez defini l'étiquette, vous devez modifier la mise en page de celle-ci qui est de 1,1-99 pour une lettre, à 1-x  où le x est le nombre des lignes pour une étiquette.</w:t>
      </w:r>
    </w:p>
    <w:p w:rsidR="006454BE" w:rsidRDefault="006454BE" w:rsidP="006454BE">
      <w:pPr>
        <w:jc w:val="both"/>
      </w:pPr>
      <w:r>
        <w:t>Finallement, vous indiquez les lignes du calculs suivantes dans le rapport :</w:t>
      </w:r>
    </w:p>
    <w:p w:rsidR="006454BE" w:rsidRDefault="006454BE" w:rsidP="006454BE">
      <w:pPr>
        <w:pStyle w:val="Bloktekst"/>
      </w:pPr>
      <w:r>
        <w:t>FIRST</w:t>
      </w:r>
      <w:r w:rsidR="003A33A0">
        <w:fldChar w:fldCharType="begin"/>
      </w:r>
      <w:r w:rsidR="003A33A0">
        <w:instrText xml:space="preserve"> XE "</w:instrText>
      </w:r>
      <w:r w:rsidR="003A33A0" w:rsidRPr="00D461A1">
        <w:rPr>
          <w:lang w:val="en-US"/>
        </w:rPr>
        <w:instrText>FIRST</w:instrText>
      </w:r>
      <w:r w:rsidR="003A33A0">
        <w:rPr>
          <w:lang w:val="en-US"/>
        </w:rPr>
        <w:instrText>"</w:instrText>
      </w:r>
      <w:r w:rsidR="003A33A0">
        <w:instrText xml:space="preserve"> </w:instrText>
      </w:r>
      <w:r w:rsidR="003A33A0">
        <w:fldChar w:fldCharType="end"/>
      </w:r>
    </w:p>
    <w:p w:rsidR="006454BE" w:rsidRDefault="006454BE" w:rsidP="006454BE">
      <w:pPr>
        <w:pStyle w:val="Bloktekst"/>
      </w:pPr>
      <w:r>
        <w:t>PRINT</w:t>
      </w:r>
      <w:r w:rsidR="003A33A0">
        <w:fldChar w:fldCharType="begin"/>
      </w:r>
      <w:r w:rsidR="003A33A0">
        <w:instrText xml:space="preserve"> XE "</w:instrText>
      </w:r>
      <w:r w:rsidR="003A33A0" w:rsidRPr="00D461A1">
        <w:rPr>
          <w:lang w:val="en-US"/>
        </w:rPr>
        <w:instrText>PRINT</w:instrText>
      </w:r>
      <w:r w:rsidR="003A33A0">
        <w:rPr>
          <w:lang w:val="en-US"/>
        </w:rPr>
        <w:instrText>"</w:instrText>
      </w:r>
      <w:r w:rsidR="003A33A0">
        <w:instrText xml:space="preserve"> </w:instrText>
      </w:r>
      <w:r w:rsidR="003A33A0">
        <w:fldChar w:fldCharType="end"/>
      </w:r>
      <w:r>
        <w:t>(LAB=1,3,7,7cm,7cm,2)</w:t>
      </w:r>
    </w:p>
    <w:p w:rsidR="00CE39F7" w:rsidRDefault="006454BE" w:rsidP="006454BE">
      <w:pPr>
        <w:jc w:val="both"/>
        <w:rPr>
          <w:lang w:val="en-US"/>
        </w:rPr>
      </w:pPr>
      <w:r w:rsidRPr="006454BE">
        <w:rPr>
          <w:lang w:val="en-US"/>
        </w:rPr>
        <w:t>Veillez placer PRINT</w:t>
      </w:r>
      <w:r w:rsidR="003A33A0">
        <w:rPr>
          <w:lang w:val="en-US"/>
        </w:rPr>
        <w:fldChar w:fldCharType="begin"/>
      </w:r>
      <w:r w:rsidR="003A33A0">
        <w:rPr>
          <w:lang w:val="en-US"/>
        </w:rPr>
        <w:instrText xml:space="preserve"> XE "</w:instrText>
      </w:r>
      <w:r w:rsidR="003A33A0" w:rsidRPr="00D461A1">
        <w:rPr>
          <w:lang w:val="en-US"/>
        </w:rPr>
        <w:instrText>PRINT</w:instrText>
      </w:r>
      <w:r w:rsidR="003A33A0">
        <w:rPr>
          <w:lang w:val="en-US"/>
        </w:rPr>
        <w:instrText xml:space="preserve">" </w:instrText>
      </w:r>
      <w:r w:rsidR="003A33A0">
        <w:rPr>
          <w:lang w:val="en-US"/>
        </w:rPr>
        <w:fldChar w:fldCharType="end"/>
      </w:r>
      <w:r w:rsidRPr="006454BE">
        <w:rPr>
          <w:lang w:val="en-US"/>
        </w:rPr>
        <w:t>(LAB=...) dans la FIRST</w:t>
      </w:r>
      <w:r w:rsidR="003A33A0">
        <w:rPr>
          <w:lang w:val="en-US"/>
        </w:rPr>
        <w:fldChar w:fldCharType="begin"/>
      </w:r>
      <w:r w:rsidR="003A33A0">
        <w:rPr>
          <w:lang w:val="en-US"/>
        </w:rPr>
        <w:instrText xml:space="preserve"> XE "</w:instrText>
      </w:r>
      <w:r w:rsidR="003A33A0" w:rsidRPr="00D461A1">
        <w:rPr>
          <w:lang w:val="en-US"/>
        </w:rPr>
        <w:instrText>FIRST</w:instrText>
      </w:r>
      <w:r w:rsidR="003A33A0">
        <w:rPr>
          <w:lang w:val="en-US"/>
        </w:rPr>
        <w:instrText xml:space="preserve">" </w:instrText>
      </w:r>
      <w:r w:rsidR="003A33A0">
        <w:rPr>
          <w:lang w:val="en-US"/>
        </w:rPr>
        <w:fldChar w:fldCharType="end"/>
      </w:r>
      <w:r w:rsidRPr="006454BE">
        <w:rPr>
          <w:lang w:val="en-US"/>
        </w:rPr>
        <w:t xml:space="preserve"> section, sinon le compteur de l'étiquette va mettre à zéro chaque enregistrement qui est lu dans le fichier principal.</w:t>
      </w:r>
    </w:p>
    <w:p w:rsidR="00CE39F7" w:rsidRDefault="00CE39F7" w:rsidP="00CE39F7">
      <w:pPr>
        <w:pStyle w:val="Overskrift1"/>
        <w:rPr>
          <w:lang w:val="en-US"/>
        </w:rPr>
      </w:pPr>
      <w:bookmarkStart w:id="130" w:name="_Toc118087303"/>
      <w:r>
        <w:rPr>
          <w:lang w:val="en-US"/>
        </w:rPr>
        <w:t>5. Tri et totaux</w:t>
      </w:r>
      <w:bookmarkEnd w:id="130"/>
    </w:p>
    <w:p w:rsidR="00CE39F7" w:rsidRDefault="00CE39F7" w:rsidP="00CE39F7"/>
    <w:p w:rsidR="00F832CA" w:rsidRDefault="00CE39F7" w:rsidP="00CE39F7">
      <w:pPr>
        <w:jc w:val="both"/>
      </w:pPr>
      <w:r>
        <w:t>Le tri et les totaux sont définis  dans la même fonction parce que très souvent les niveaux totaux dans un rapport se relatent dans l'ordre dans lequel vous souhaitez traiter les fichiers dans le rapport.  Les niveaux totaux se produisent lorsqu'un ou plusieurs des caractères dans la clé du fichier ou la clé de tri modifie la valeur.  Ces niveaux peuvent être définis dans la structure des critères de tri.</w:t>
      </w:r>
    </w:p>
    <w:p w:rsidR="00F832CA" w:rsidRDefault="00F832CA" w:rsidP="00F832CA">
      <w:pPr>
        <w:pStyle w:val="Overskrift1"/>
      </w:pPr>
      <w:bookmarkStart w:id="131" w:name="_Toc118087304"/>
      <w:r>
        <w:t>5.1. Tri</w:t>
      </w:r>
      <w:bookmarkEnd w:id="131"/>
    </w:p>
    <w:p w:rsidR="00F832CA" w:rsidRDefault="00F832CA" w:rsidP="00F832CA">
      <w:pPr>
        <w:jc w:val="both"/>
      </w:pPr>
      <w:r>
        <w:t>Lorsque vous sélectionnez cette fonction, vous pouvez définir un tri et/ou un niveau de total en choissisant un champs à partir de la vue d'ensemble des champs.</w:t>
      </w:r>
    </w:p>
    <w:p w:rsidR="00F832CA" w:rsidRDefault="00F832CA" w:rsidP="00F832CA">
      <w:pPr>
        <w:jc w:val="both"/>
        <w:rPr>
          <w:lang w:val="en-US"/>
        </w:rPr>
      </w:pPr>
      <w:r w:rsidRPr="00F832CA">
        <w:rPr>
          <w:lang w:val="en-US"/>
        </w:rPr>
        <w:t>De cette façon vous pouvez combiner des zones ou des parties de zones jusqu'à ce que vous ayez obtenu les critières de tri que vous souhaitez.</w:t>
      </w:r>
    </w:p>
    <w:p w:rsidR="00F832CA" w:rsidRDefault="00F832CA" w:rsidP="00F832CA">
      <w:pPr>
        <w:jc w:val="both"/>
      </w:pPr>
    </w:p>
    <w:p w:rsidR="00F832CA" w:rsidRDefault="00F832CA" w:rsidP="00F832CA">
      <w:pPr>
        <w:jc w:val="center"/>
      </w:pPr>
      <w:r>
        <w:pict>
          <v:shape id="_x0000_i1066" type="#_x0000_t75" style="width:399.75pt;height:533.25pt">
            <v:imagedata r:id="rId48" o:title="rc1-fre035"/>
          </v:shape>
        </w:pict>
      </w:r>
    </w:p>
    <w:p w:rsidR="00304FC7" w:rsidRDefault="00F832CA" w:rsidP="00F832CA">
      <w:pPr>
        <w:pStyle w:val="Overskrift7"/>
      </w:pPr>
      <w:bookmarkStart w:id="132" w:name="_Toc118087147"/>
      <w:r>
        <w:t>41. Construction d'une clé de tri</w:t>
      </w:r>
      <w:bookmarkEnd w:id="132"/>
    </w:p>
    <w:p w:rsidR="00304FC7" w:rsidRDefault="00304FC7" w:rsidP="00304FC7">
      <w:pPr>
        <w:pStyle w:val="Overskrift1"/>
      </w:pPr>
      <w:bookmarkStart w:id="133" w:name="_Toc118087305"/>
      <w:r>
        <w:t>5.1.1. Tri d'une partie des zones</w:t>
      </w:r>
      <w:bookmarkEnd w:id="133"/>
    </w:p>
    <w:p w:rsidR="00304FC7" w:rsidRDefault="00304FC7" w:rsidP="00304FC7">
      <w:pPr>
        <w:jc w:val="both"/>
      </w:pPr>
      <w:r>
        <w:t>En définissant une clé de tri, vous pouvez sélectionner plusieurs zones et naturalement utiliser une partie des champs pour la construction de la clé.</w:t>
      </w:r>
    </w:p>
    <w:p w:rsidR="00304FC7" w:rsidRDefault="00304FC7" w:rsidP="00304FC7">
      <w:pPr>
        <w:jc w:val="both"/>
      </w:pPr>
    </w:p>
    <w:p w:rsidR="00304FC7" w:rsidRDefault="00304FC7" w:rsidP="00304FC7">
      <w:pPr>
        <w:jc w:val="center"/>
      </w:pPr>
      <w:r>
        <w:pict>
          <v:shape id="_x0000_i1067" type="#_x0000_t75" style="width:313.5pt;height:281.25pt">
            <v:imagedata r:id="rId49" o:title="rc1-fre036"/>
          </v:shape>
        </w:pict>
      </w:r>
    </w:p>
    <w:p w:rsidR="00706041" w:rsidRDefault="00304FC7" w:rsidP="00304FC7">
      <w:pPr>
        <w:pStyle w:val="Overskrift7"/>
      </w:pPr>
      <w:bookmarkStart w:id="134" w:name="_Toc118087148"/>
      <w:r>
        <w:t>42. Tri sur une partie de zones</w:t>
      </w:r>
      <w:bookmarkEnd w:id="134"/>
    </w:p>
    <w:p w:rsidR="00706041" w:rsidRDefault="00706041" w:rsidP="00706041">
      <w:pPr>
        <w:pStyle w:val="Overskrift1"/>
      </w:pPr>
      <w:bookmarkStart w:id="135" w:name="_Toc118087306"/>
      <w:r>
        <w:t>5.1.2. Tri descendant</w:t>
      </w:r>
      <w:bookmarkEnd w:id="135"/>
    </w:p>
    <w:p w:rsidR="00706041" w:rsidRDefault="00706041" w:rsidP="00706041">
      <w:pPr>
        <w:jc w:val="both"/>
      </w:pPr>
      <w:r>
        <w:t>En définissant le TRI, vous pouvez choisir ASCendant ou DESCendant à partir du menu.</w:t>
      </w:r>
    </w:p>
    <w:p w:rsidR="00706041" w:rsidRDefault="00706041" w:rsidP="00706041">
      <w:pPr>
        <w:jc w:val="both"/>
      </w:pPr>
    </w:p>
    <w:p w:rsidR="00706041" w:rsidRDefault="00706041" w:rsidP="00706041">
      <w:pPr>
        <w:jc w:val="center"/>
      </w:pPr>
      <w:r>
        <w:pict>
          <v:shape id="_x0000_i1068" type="#_x0000_t75" style="width:274.5pt;height:43.5pt">
            <v:imagedata r:id="rId50" o:title="rc1-fre127"/>
          </v:shape>
        </w:pict>
      </w:r>
    </w:p>
    <w:p w:rsidR="00B9038C" w:rsidRDefault="00706041" w:rsidP="00706041">
      <w:pPr>
        <w:pStyle w:val="Overskrift7"/>
      </w:pPr>
      <w:bookmarkStart w:id="136" w:name="_Toc118087149"/>
      <w:r>
        <w:t>43. Tri descendant</w:t>
      </w:r>
      <w:bookmarkEnd w:id="136"/>
    </w:p>
    <w:p w:rsidR="00B9038C" w:rsidRDefault="00B9038C" w:rsidP="00B9038C">
      <w:pPr>
        <w:pStyle w:val="Overskrift1"/>
      </w:pPr>
      <w:bookmarkStart w:id="137" w:name="_Toc118087307"/>
      <w:r>
        <w:t>5.1.3. Niveaux sous-total</w:t>
      </w:r>
      <w:bookmarkEnd w:id="137"/>
    </w:p>
    <w:p w:rsidR="00B9038C" w:rsidRDefault="00B9038C" w:rsidP="00B9038C">
      <w:pPr>
        <w:jc w:val="both"/>
      </w:pPr>
      <w:r>
        <w:t>Afin de définir un niveau total, vous devez suivant le même procédé que le tri simplement choissir le champ qui crée le niveau total, puis vous devez indiquer que celui-ci est vraiment un niveau total et pas un tri.</w:t>
      </w:r>
    </w:p>
    <w:p w:rsidR="00B9038C" w:rsidRDefault="00B9038C" w:rsidP="00B9038C">
      <w:pPr>
        <w:jc w:val="both"/>
      </w:pPr>
    </w:p>
    <w:p w:rsidR="00B9038C" w:rsidRDefault="00B9038C" w:rsidP="00B9038C">
      <w:pPr>
        <w:jc w:val="center"/>
      </w:pPr>
      <w:r>
        <w:pict>
          <v:shape id="_x0000_i1069" type="#_x0000_t75" style="width:327pt;height:310.5pt">
            <v:imagedata r:id="rId51" o:title="rc1-fre037"/>
          </v:shape>
        </w:pict>
      </w:r>
    </w:p>
    <w:p w:rsidR="00B9038C" w:rsidRDefault="00B9038C" w:rsidP="00B9038C">
      <w:pPr>
        <w:pStyle w:val="Overskrift7"/>
      </w:pPr>
      <w:bookmarkStart w:id="138" w:name="_Toc118087150"/>
      <w:r>
        <w:t>44. Définition du niveau sous-total</w:t>
      </w:r>
      <w:bookmarkEnd w:id="138"/>
    </w:p>
    <w:p w:rsidR="00B9038C" w:rsidRDefault="00B9038C" w:rsidP="00B9038C">
      <w:pPr>
        <w:jc w:val="both"/>
      </w:pPr>
      <w:r>
        <w:t>Le résultat du sous-total défini  est montré ici :</w:t>
      </w:r>
    </w:p>
    <w:p w:rsidR="00B9038C" w:rsidRDefault="00B9038C" w:rsidP="00B9038C">
      <w:pPr>
        <w:jc w:val="both"/>
      </w:pPr>
    </w:p>
    <w:p w:rsidR="00B9038C" w:rsidRDefault="00B9038C" w:rsidP="00B9038C">
      <w:pPr>
        <w:jc w:val="center"/>
      </w:pPr>
      <w:r>
        <w:pict>
          <v:shape id="_x0000_i1070" type="#_x0000_t75" style="width:481.5pt;height:294pt">
            <v:imagedata r:id="rId52" o:title="rc1-fre038"/>
          </v:shape>
        </w:pict>
      </w:r>
    </w:p>
    <w:p w:rsidR="0020797E" w:rsidRDefault="00B9038C" w:rsidP="00B9038C">
      <w:pPr>
        <w:pStyle w:val="Overskrift7"/>
        <w:rPr>
          <w:lang w:val="en-US"/>
        </w:rPr>
      </w:pPr>
      <w:bookmarkStart w:id="139" w:name="_Toc118087151"/>
      <w:r w:rsidRPr="00B9038C">
        <w:rPr>
          <w:lang w:val="en-US"/>
        </w:rPr>
        <w:t>45. Liste triée avec des sous-totaux, trier selon le groupe d'article</w:t>
      </w:r>
      <w:bookmarkEnd w:id="139"/>
    </w:p>
    <w:p w:rsidR="0020797E" w:rsidRDefault="0020797E" w:rsidP="0020797E">
      <w:pPr>
        <w:pStyle w:val="Overskrift1"/>
        <w:rPr>
          <w:lang w:val="en-US"/>
        </w:rPr>
      </w:pPr>
      <w:bookmarkStart w:id="140" w:name="_Toc118087308"/>
      <w:r>
        <w:rPr>
          <w:lang w:val="en-US"/>
        </w:rPr>
        <w:t>5.1.3.1. Nouvelle page pour le niveau total</w:t>
      </w:r>
      <w:bookmarkEnd w:id="140"/>
    </w:p>
    <w:p w:rsidR="0020797E" w:rsidRDefault="0020797E" w:rsidP="0020797E">
      <w:pPr>
        <w:jc w:val="both"/>
        <w:rPr>
          <w:lang w:val="en-US"/>
        </w:rPr>
      </w:pPr>
      <w:r w:rsidRPr="0020797E">
        <w:rPr>
          <w:lang w:val="en-US"/>
        </w:rPr>
        <w:t>Un niveau sous-total partiel est normalement imprimé avec un interligne blanc avant et après la ligne total. Si vous désirez imprimer les totaux, par exemple, à partir d'une nouvelle page, vous avez l'option suivante :</w:t>
      </w:r>
    </w:p>
    <w:p w:rsidR="0020797E" w:rsidRDefault="0020797E" w:rsidP="0020797E">
      <w:pPr>
        <w:jc w:val="both"/>
      </w:pPr>
    </w:p>
    <w:p w:rsidR="0020797E" w:rsidRDefault="0020797E" w:rsidP="0020797E">
      <w:pPr>
        <w:jc w:val="center"/>
      </w:pPr>
      <w:r>
        <w:pict>
          <v:shape id="_x0000_i1071" type="#_x0000_t75" style="width:295.5pt;height:222.75pt">
            <v:imagedata r:id="rId53" o:title="rc1-fre200"/>
          </v:shape>
        </w:pict>
      </w:r>
    </w:p>
    <w:p w:rsidR="00533032" w:rsidRDefault="0020797E" w:rsidP="0020797E">
      <w:pPr>
        <w:pStyle w:val="Overskrift7"/>
      </w:pPr>
      <w:bookmarkStart w:id="141" w:name="_Toc118087152"/>
      <w:r>
        <w:t>46. Nouvelle page pour le niveau total</w:t>
      </w:r>
      <w:bookmarkEnd w:id="141"/>
    </w:p>
    <w:p w:rsidR="00533032" w:rsidRDefault="00533032" w:rsidP="00533032">
      <w:pPr>
        <w:pStyle w:val="Overskrift1"/>
      </w:pPr>
      <w:bookmarkStart w:id="142" w:name="_Toc118087309"/>
      <w:r>
        <w:t>5.1.3.2. Aucune copie de la ligne totale s'il n'y a qu'enregistrement</w:t>
      </w:r>
      <w:bookmarkEnd w:id="142"/>
    </w:p>
    <w:p w:rsidR="000C4358" w:rsidRDefault="00533032" w:rsidP="00533032">
      <w:pPr>
        <w:jc w:val="both"/>
      </w:pPr>
      <w:r>
        <w:t>En choissisant cette option, vous pouvez supprimer la copie d'un niveau total si seulement ce niveau ne contient qu'un enregistrement.</w:t>
      </w:r>
    </w:p>
    <w:p w:rsidR="000C4358" w:rsidRDefault="000C4358" w:rsidP="000C4358">
      <w:pPr>
        <w:pStyle w:val="Overskrift1"/>
      </w:pPr>
      <w:bookmarkStart w:id="143" w:name="_Toc118087310"/>
      <w:r>
        <w:t>5.1.3.3. Copie d'un nombre d'enregistrement du niveau total</w:t>
      </w:r>
      <w:bookmarkEnd w:id="143"/>
    </w:p>
    <w:p w:rsidR="00F32AF9" w:rsidRDefault="000C4358" w:rsidP="000C4358">
      <w:pPr>
        <w:jc w:val="both"/>
        <w:rPr>
          <w:lang w:val="en-US"/>
        </w:rPr>
      </w:pPr>
      <w:r>
        <w:t xml:space="preserve">Normalement, le niveau total et les totaux de groupe seront copiés avec une zone qui contient le nombre d'enregistrement dans le niveau, le nom du niveau comme indiqué lors de la définition, et la valeur clé du niveau. </w:t>
      </w:r>
      <w:r w:rsidRPr="000C4358">
        <w:rPr>
          <w:lang w:val="en-US"/>
        </w:rPr>
        <w:t>Si vous ne désirez pas avoir le nombre d'enregistrements comme informations sur la copie, il faut que vous supprimiez cette option</w:t>
      </w:r>
    </w:p>
    <w:p w:rsidR="00F32AF9" w:rsidRDefault="00F32AF9" w:rsidP="00F32AF9">
      <w:pPr>
        <w:pStyle w:val="Overskrift1"/>
      </w:pPr>
      <w:bookmarkStart w:id="144" w:name="_Toc118087311"/>
      <w:r w:rsidRPr="00F32AF9">
        <w:t>5.1.3.4. Copie de la valeur du niveau total</w:t>
      </w:r>
      <w:bookmarkEnd w:id="144"/>
    </w:p>
    <w:p w:rsidR="00E373EA" w:rsidRDefault="00F32AF9" w:rsidP="00F32AF9">
      <w:pPr>
        <w:jc w:val="both"/>
        <w:rPr>
          <w:lang w:val="en-US"/>
        </w:rPr>
      </w:pPr>
      <w:r w:rsidRPr="00F32AF9">
        <w:rPr>
          <w:lang w:val="en-US"/>
        </w:rPr>
        <w:t>Si vous ne souhaitez pas que la valeur clé soit imprimée sur la ligne total, vous devez enlever cette option.</w:t>
      </w:r>
    </w:p>
    <w:p w:rsidR="00E373EA" w:rsidRDefault="00E373EA" w:rsidP="00E373EA">
      <w:pPr>
        <w:pStyle w:val="Overskrift1"/>
        <w:rPr>
          <w:lang w:val="en-US"/>
        </w:rPr>
      </w:pPr>
      <w:bookmarkStart w:id="145" w:name="_Toc118087312"/>
      <w:r>
        <w:rPr>
          <w:lang w:val="en-US"/>
        </w:rPr>
        <w:t>5.1.4. Le concept du tri</w:t>
      </w:r>
      <w:bookmarkEnd w:id="145"/>
    </w:p>
    <w:p w:rsidR="00E373EA" w:rsidRDefault="00E373EA" w:rsidP="00E373EA">
      <w:pPr>
        <w:jc w:val="both"/>
        <w:rPr>
          <w:lang w:val="en-US"/>
        </w:rPr>
      </w:pPr>
      <w:r w:rsidRPr="00E373EA">
        <w:rPr>
          <w:lang w:val="en-US"/>
        </w:rPr>
        <w:t>Le tri  est un procédé où le générateur d'édition, avant le début de l'impression, lit le fichier dans un soi-disant premier procédé et puis construit un fichier de tri.</w:t>
      </w:r>
    </w:p>
    <w:p w:rsidR="00E373EA" w:rsidRDefault="00E373EA" w:rsidP="00E373EA">
      <w:pPr>
        <w:jc w:val="both"/>
        <w:rPr>
          <w:lang w:val="en-US"/>
        </w:rPr>
      </w:pPr>
      <w:r w:rsidRPr="00E373EA">
        <w:rPr>
          <w:lang w:val="en-US"/>
        </w:rPr>
        <w:t>Pendant ce procédé des calculs et des sélections sur le rapport sont effectués.</w:t>
      </w:r>
    </w:p>
    <w:p w:rsidR="00E373EA" w:rsidRDefault="00E373EA" w:rsidP="00E373EA">
      <w:pPr>
        <w:jc w:val="both"/>
        <w:rPr>
          <w:lang w:val="en-US"/>
        </w:rPr>
      </w:pPr>
      <w:r w:rsidRPr="00E373EA">
        <w:rPr>
          <w:lang w:val="en-US"/>
        </w:rPr>
        <w:t>Il est donc possible de trier tant des champs calculés que des champs d'autres fichiers, par exemple, vous pouvez trier une liste d'articles à partir du nom du fourniseur.</w:t>
      </w:r>
    </w:p>
    <w:p w:rsidR="00E373EA" w:rsidRDefault="00E373EA" w:rsidP="00E373EA">
      <w:pPr>
        <w:jc w:val="both"/>
        <w:rPr>
          <w:lang w:val="en-US"/>
        </w:rPr>
      </w:pPr>
      <w:r w:rsidRPr="00E373EA">
        <w:rPr>
          <w:lang w:val="en-US"/>
        </w:rPr>
        <w:t>C'est seulement les enregistrements du fichier qui remplissent les critères de sélections qui peuvent être insérés dans le fichier de tri, ainsi vous économisez du temps et de l'espace.</w:t>
      </w:r>
    </w:p>
    <w:p w:rsidR="00E373EA" w:rsidRDefault="00E373EA" w:rsidP="00E373EA">
      <w:pPr>
        <w:jc w:val="both"/>
        <w:rPr>
          <w:lang w:val="en-US"/>
        </w:rPr>
      </w:pPr>
      <w:r w:rsidRPr="00E373EA">
        <w:rPr>
          <w:lang w:val="en-US"/>
        </w:rPr>
        <w:t>Au départ d'un rapport trié, l'utilisateur sera averti du fait qu'il peut prendre du temps avant que le tri ne soit exécuté et vous ne devez donc pas vous inquiéter si l'impression ne commence pas tout suite</w:t>
      </w:r>
    </w:p>
    <w:p w:rsidR="002753BA" w:rsidRDefault="00E373EA" w:rsidP="00E373EA">
      <w:pPr>
        <w:jc w:val="both"/>
        <w:rPr>
          <w:lang w:val="en-US"/>
        </w:rPr>
      </w:pPr>
      <w:r w:rsidRPr="00E373EA">
        <w:rPr>
          <w:lang w:val="en-US"/>
        </w:rPr>
        <w:t>Au moyen de la commande WHEN</w:t>
      </w:r>
      <w:r w:rsidR="003A33A0">
        <w:rPr>
          <w:lang w:val="en-US"/>
        </w:rPr>
        <w:fldChar w:fldCharType="begin"/>
      </w:r>
      <w:r w:rsidR="003A33A0">
        <w:rPr>
          <w:lang w:val="en-US"/>
        </w:rPr>
        <w:instrText xml:space="preserve"> XE "</w:instrText>
      </w:r>
      <w:r w:rsidR="003A33A0" w:rsidRPr="009767FA">
        <w:instrText>WHEN</w:instrText>
      </w:r>
      <w:r w:rsidR="003A33A0">
        <w:instrText>"</w:instrText>
      </w:r>
      <w:r w:rsidR="003A33A0">
        <w:rPr>
          <w:lang w:val="en-US"/>
        </w:rPr>
        <w:instrText xml:space="preserve"> </w:instrText>
      </w:r>
      <w:r w:rsidR="003A33A0">
        <w:rPr>
          <w:lang w:val="en-US"/>
        </w:rPr>
        <w:fldChar w:fldCharType="end"/>
      </w:r>
      <w:r w:rsidRPr="00E373EA">
        <w:rPr>
          <w:lang w:val="en-US"/>
        </w:rPr>
        <w:t>, vous pouvez choisir si les calculs dans un rapport doivent être exécutés pendant le tri et/ou pendant l'impression. Vous verrez aussi la section compensés.  Vous pouvez éviter la lecture d'autres fichiers pendant le tri si vous jugez pas que cela n'est pas nécessaire, cela vous permettra d'augmenter la vitesse d'exécution.</w:t>
      </w:r>
    </w:p>
    <w:p w:rsidR="002753BA" w:rsidRDefault="002753BA" w:rsidP="002753BA">
      <w:pPr>
        <w:pStyle w:val="Overskrift1"/>
        <w:rPr>
          <w:lang w:val="en-US"/>
        </w:rPr>
      </w:pPr>
      <w:bookmarkStart w:id="146" w:name="_Toc118087313"/>
      <w:r>
        <w:rPr>
          <w:lang w:val="en-US"/>
        </w:rPr>
        <w:t>5.1.5. Ordre du tri sécondaire</w:t>
      </w:r>
      <w:bookmarkEnd w:id="146"/>
    </w:p>
    <w:p w:rsidR="002753BA" w:rsidRDefault="002753BA" w:rsidP="002753BA">
      <w:pPr>
        <w:jc w:val="both"/>
        <w:rPr>
          <w:lang w:val="en-US"/>
        </w:rPr>
      </w:pPr>
      <w:r w:rsidRPr="002753BA">
        <w:rPr>
          <w:lang w:val="en-US"/>
        </w:rPr>
        <w:t>Si vous triez une liste de fourniseur (par exemple) un code de devise,  les founisseurs avec les mêmes codes de devise seront répertoriés dans l'ordre tel qu'apparus lors de la première fois dans le fichier.</w:t>
      </w:r>
    </w:p>
    <w:p w:rsidR="00EA429B" w:rsidRDefault="002753BA" w:rsidP="002753BA">
      <w:pPr>
        <w:jc w:val="both"/>
        <w:rPr>
          <w:lang w:val="en-US"/>
        </w:rPr>
      </w:pPr>
      <w:r w:rsidRPr="002753BA">
        <w:rPr>
          <w:lang w:val="en-US"/>
        </w:rPr>
        <w:t>A cause de l'index primaire, la liste va être écrite dans l'ordre des fournisseurs, mais si la liste comporte l'indication d'un index de nom au début, les fournisseurs seront répertoriés nominativement dans chaque devise.</w:t>
      </w:r>
    </w:p>
    <w:p w:rsidR="00EA429B" w:rsidRDefault="00EA429B" w:rsidP="00EA429B">
      <w:pPr>
        <w:pStyle w:val="Overskrift1"/>
        <w:rPr>
          <w:lang w:val="en-US"/>
        </w:rPr>
      </w:pPr>
      <w:bookmarkStart w:id="147" w:name="_Toc118087314"/>
      <w:r>
        <w:rPr>
          <w:lang w:val="en-US"/>
        </w:rPr>
        <w:t>5.2. Niveaux sous-total pendant le tri.</w:t>
      </w:r>
      <w:bookmarkEnd w:id="147"/>
    </w:p>
    <w:p w:rsidR="00EA429B" w:rsidRDefault="00EA429B" w:rsidP="00EA429B">
      <w:pPr>
        <w:jc w:val="both"/>
        <w:rPr>
          <w:lang w:val="en-US"/>
        </w:rPr>
      </w:pPr>
      <w:r w:rsidRPr="00EA429B">
        <w:rPr>
          <w:lang w:val="en-US"/>
        </w:rPr>
        <w:t>Même si vous ne souhaitez pas trier la liste, il sera toujours possible de définir le sous-totals d'un rapport.</w:t>
      </w:r>
    </w:p>
    <w:p w:rsidR="00EA429B" w:rsidRDefault="00EA429B" w:rsidP="00EA429B">
      <w:pPr>
        <w:jc w:val="both"/>
        <w:rPr>
          <w:lang w:val="en-US"/>
        </w:rPr>
      </w:pPr>
      <w:r w:rsidRPr="00EA429B">
        <w:rPr>
          <w:lang w:val="en-US"/>
        </w:rPr>
        <w:t>Il faut naturellement une connaissance de la construction clé du fichier pour faire une telle définition, et si vous sélectionnez de conduire la liste sur un autre index au début du rapport, les sous-total ne seront pas importants.</w:t>
      </w:r>
    </w:p>
    <w:p w:rsidR="00EA429B" w:rsidRDefault="00EA429B" w:rsidP="00EA429B">
      <w:pPr>
        <w:jc w:val="both"/>
      </w:pPr>
    </w:p>
    <w:p w:rsidR="00EA429B" w:rsidRDefault="00EA429B" w:rsidP="00EA429B">
      <w:pPr>
        <w:jc w:val="center"/>
      </w:pPr>
      <w:r>
        <w:pict>
          <v:shape id="_x0000_i1072" type="#_x0000_t75" style="width:481.5pt;height:260.25pt">
            <v:imagedata r:id="rId54" o:title="rc1-fre039"/>
          </v:shape>
        </w:pict>
      </w:r>
    </w:p>
    <w:p w:rsidR="00EA429B" w:rsidRDefault="00EA429B" w:rsidP="00EA429B">
      <w:pPr>
        <w:pStyle w:val="Overskrift7"/>
        <w:rPr>
          <w:lang w:val="en-US"/>
        </w:rPr>
      </w:pPr>
      <w:bookmarkStart w:id="148" w:name="_Toc118087153"/>
      <w:r w:rsidRPr="00EA429B">
        <w:rPr>
          <w:lang w:val="en-US"/>
        </w:rPr>
        <w:t>47. Rapport  contenant seulement des sous-totaux</w:t>
      </w:r>
      <w:bookmarkEnd w:id="148"/>
    </w:p>
    <w:p w:rsidR="00EA429B" w:rsidRDefault="00EA429B" w:rsidP="00EA429B">
      <w:pPr>
        <w:jc w:val="both"/>
      </w:pPr>
      <w:r w:rsidRPr="00EA429B">
        <w:rPr>
          <w:lang w:val="en-US"/>
        </w:rPr>
        <w:t xml:space="preserve">Quand un rapport a commencé, il est possible d'imprimer une liste qui ne contient que les sous-totaux. </w:t>
      </w:r>
      <w:r>
        <w:t>Cela sera utile pour une liste de valeur du stockage où le fichier d'article contient, par exemple, 6000 articles.</w:t>
      </w:r>
    </w:p>
    <w:p w:rsidR="00EA429B" w:rsidRDefault="00EA429B" w:rsidP="00EA429B">
      <w:pPr>
        <w:jc w:val="both"/>
      </w:pPr>
    </w:p>
    <w:p w:rsidR="00EA429B" w:rsidRDefault="00EA429B" w:rsidP="00EA429B">
      <w:pPr>
        <w:jc w:val="center"/>
      </w:pPr>
      <w:r>
        <w:pict>
          <v:shape id="_x0000_i1073" type="#_x0000_t75" style="width:481.5pt;height:240pt">
            <v:imagedata r:id="rId55" o:title="rc1-fre040"/>
          </v:shape>
        </w:pict>
      </w:r>
    </w:p>
    <w:p w:rsidR="00761CA9" w:rsidRDefault="00EA429B" w:rsidP="00EA429B">
      <w:pPr>
        <w:pStyle w:val="Overskrift7"/>
      </w:pPr>
      <w:bookmarkStart w:id="149" w:name="_Toc118087154"/>
      <w:r>
        <w:t>48. Rapport contenant des sous-totaux</w:t>
      </w:r>
      <w:bookmarkEnd w:id="149"/>
    </w:p>
    <w:p w:rsidR="009A5AA1" w:rsidRDefault="00761CA9" w:rsidP="00761CA9">
      <w:pPr>
        <w:pStyle w:val="Overskrift1"/>
      </w:pPr>
      <w:bookmarkStart w:id="150" w:name="_Toc118087315"/>
      <w:r>
        <w:t>5.3. Totaux comparés</w:t>
      </w:r>
      <w:bookmarkEnd w:id="150"/>
    </w:p>
    <w:p w:rsidR="009A5AA1" w:rsidRDefault="009A5AA1" w:rsidP="009A5AA1">
      <w:pPr>
        <w:pStyle w:val="Overskrift1"/>
      </w:pPr>
      <w:bookmarkStart w:id="151" w:name="_Toc118087316"/>
      <w:r>
        <w:t>5.3.1. Principes</w:t>
      </w:r>
      <w:bookmarkEnd w:id="151"/>
    </w:p>
    <w:p w:rsidR="00A764A4" w:rsidRDefault="009A5AA1" w:rsidP="009A5AA1">
      <w:pPr>
        <w:jc w:val="both"/>
      </w:pPr>
      <w:r>
        <w:t>Les totaux comparés sont des lignes détailées et comparés avec un total final du rapport.  Par exemple, une liste de client où chaque solde du client sera comparé avec le total de tous les soldes du client.</w:t>
      </w:r>
    </w:p>
    <w:p w:rsidR="00A764A4" w:rsidRDefault="00A764A4" w:rsidP="00A764A4">
      <w:pPr>
        <w:pStyle w:val="Overskrift1"/>
      </w:pPr>
      <w:bookmarkStart w:id="152" w:name="_Toc118087317"/>
      <w:r>
        <w:t>5.3.2. Premier débit</w:t>
      </w:r>
      <w:bookmarkEnd w:id="152"/>
    </w:p>
    <w:p w:rsidR="00A764A4" w:rsidRDefault="00A764A4" w:rsidP="00A764A4">
      <w:pPr>
        <w:jc w:val="both"/>
      </w:pPr>
      <w:r>
        <w:t>Afin de pourvoir créer un tel total comparé, RAPGEN</w:t>
      </w:r>
      <w:r w:rsidR="003A33A0">
        <w:fldChar w:fldCharType="begin"/>
      </w:r>
      <w:r w:rsidR="003A33A0">
        <w:instrText xml:space="preserve"> XE "</w:instrText>
      </w:r>
      <w:r w:rsidR="003A33A0" w:rsidRPr="00D461A1">
        <w:rPr>
          <w:lang w:val="en-US"/>
        </w:rPr>
        <w:instrText>RAPGEN</w:instrText>
      </w:r>
      <w:r w:rsidR="003A33A0">
        <w:rPr>
          <w:lang w:val="en-US"/>
        </w:rPr>
        <w:instrText>"</w:instrText>
      </w:r>
      <w:r w:rsidR="003A33A0">
        <w:instrText xml:space="preserve"> </w:instrText>
      </w:r>
      <w:r w:rsidR="003A33A0">
        <w:fldChar w:fldCharType="end"/>
      </w:r>
      <w:r>
        <w:t xml:space="preserve">  doit lire le fichier avant l'impression de sorte que le total pour tous les clients soit créé dans le premier débit et puis, après cela, le taux du total est à la disposition du deuixième débit où l'impression est exécutée.</w:t>
      </w:r>
    </w:p>
    <w:p w:rsidR="00532A8C" w:rsidRDefault="00A764A4" w:rsidP="00A764A4">
      <w:pPr>
        <w:jc w:val="both"/>
      </w:pPr>
      <w:r>
        <w:t>Le premier débit est défini par les critères de tri dans le rapport où le fichier est lu et les clés du tri sont construites, avant l'impression, à l'endroit où l'on indique l'utilisation des totaux comparés.</w:t>
      </w:r>
    </w:p>
    <w:p w:rsidR="00532A8C" w:rsidRDefault="00532A8C" w:rsidP="00532A8C">
      <w:pPr>
        <w:pStyle w:val="Overskrift1"/>
      </w:pPr>
      <w:bookmarkStart w:id="153" w:name="_Toc118087318"/>
      <w:r>
        <w:t>5.3.3. Accumulation de toute la valeur</w:t>
      </w:r>
      <w:bookmarkEnd w:id="153"/>
    </w:p>
    <w:p w:rsidR="00532A8C" w:rsidRDefault="00532A8C" w:rsidP="00532A8C">
      <w:pPr>
        <w:jc w:val="both"/>
      </w:pPr>
      <w:r w:rsidRPr="00532A8C">
        <w:rPr>
          <w:lang w:val="en-US"/>
        </w:rPr>
        <w:t>Les totaux finals sont produits par des calculs en utilisant les zones libres.  Pendant le premier parcours, seuls les totaux finaux des zones choisie sont calculés. Avec la commande WHEN</w:t>
      </w:r>
      <w:r w:rsidR="003A33A0">
        <w:rPr>
          <w:lang w:val="en-US"/>
        </w:rPr>
        <w:fldChar w:fldCharType="begin"/>
      </w:r>
      <w:r w:rsidR="003A33A0">
        <w:rPr>
          <w:lang w:val="en-US"/>
        </w:rPr>
        <w:instrText xml:space="preserve"> XE "</w:instrText>
      </w:r>
      <w:r w:rsidR="003A33A0" w:rsidRPr="009767FA">
        <w:instrText>WHEN</w:instrText>
      </w:r>
      <w:r w:rsidR="003A33A0">
        <w:instrText>"</w:instrText>
      </w:r>
      <w:r w:rsidR="003A33A0">
        <w:rPr>
          <w:lang w:val="en-US"/>
        </w:rPr>
        <w:instrText xml:space="preserve"> </w:instrText>
      </w:r>
      <w:r w:rsidR="003A33A0">
        <w:rPr>
          <w:lang w:val="en-US"/>
        </w:rPr>
        <w:fldChar w:fldCharType="end"/>
      </w:r>
      <w:r w:rsidRPr="00532A8C">
        <w:rPr>
          <w:lang w:val="en-US"/>
        </w:rPr>
        <w:t xml:space="preserve">, vous pouvez définir si un calcul doit être exécuté dans le premier, le second ou dans les deux.  </w:t>
      </w:r>
      <w:r>
        <w:t>Par exemple :</w:t>
      </w:r>
    </w:p>
    <w:p w:rsidR="00532A8C" w:rsidRDefault="00532A8C" w:rsidP="00532A8C">
      <w:pPr>
        <w:pStyle w:val="Bloktekst"/>
      </w:pPr>
      <w:r>
        <w:t>WHEN</w:t>
      </w:r>
      <w:r w:rsidR="003A33A0">
        <w:fldChar w:fldCharType="begin"/>
      </w:r>
      <w:r w:rsidR="003A33A0">
        <w:instrText xml:space="preserve"> XE "</w:instrText>
      </w:r>
      <w:r w:rsidR="003A33A0" w:rsidRPr="009767FA">
        <w:instrText>WHEN</w:instrText>
      </w:r>
      <w:r w:rsidR="003A33A0">
        <w:instrText xml:space="preserve">" </w:instrText>
      </w:r>
      <w:r w:rsidR="003A33A0">
        <w:fldChar w:fldCharType="end"/>
      </w:r>
      <w:r>
        <w:t>(1,0)           /* seulement le premier parcours</w:t>
      </w:r>
    </w:p>
    <w:p w:rsidR="003E4989" w:rsidRDefault="00532A8C" w:rsidP="00532A8C">
      <w:pPr>
        <w:pStyle w:val="Bloktekst"/>
      </w:pPr>
      <w:r>
        <w:t>#50 = #50 + #24     /* le total de balance</w:t>
      </w:r>
    </w:p>
    <w:p w:rsidR="003E4989" w:rsidRDefault="003E4989" w:rsidP="003E4989">
      <w:pPr>
        <w:pStyle w:val="Overskrift1"/>
      </w:pPr>
      <w:bookmarkStart w:id="154" w:name="_Toc118087319"/>
      <w:r>
        <w:t>5.3.4. Calcul</w:t>
      </w:r>
      <w:bookmarkEnd w:id="154"/>
    </w:p>
    <w:p w:rsidR="003E4989" w:rsidRDefault="003E4989" w:rsidP="003E4989">
      <w:pPr>
        <w:jc w:val="both"/>
      </w:pPr>
      <w:r>
        <w:t>En écrivant le deuxième parcours, la zone 50 contiendra alors le total du champs de balance #24 (#50 égal à 100 %) et puis, cette zone sera employée pour un calcul dans le deuxième parcous pendant l'impression du rapport.</w:t>
      </w:r>
    </w:p>
    <w:p w:rsidR="003E4989" w:rsidRDefault="003E4989" w:rsidP="003E4989">
      <w:pPr>
        <w:pStyle w:val="Bloktekst"/>
      </w:pPr>
      <w:r>
        <w:t>WHEN</w:t>
      </w:r>
      <w:r w:rsidR="003A33A0">
        <w:fldChar w:fldCharType="begin"/>
      </w:r>
      <w:r w:rsidR="003A33A0">
        <w:instrText xml:space="preserve"> XE "</w:instrText>
      </w:r>
      <w:r w:rsidR="003A33A0" w:rsidRPr="009767FA">
        <w:instrText>WHEN</w:instrText>
      </w:r>
      <w:r w:rsidR="003A33A0">
        <w:instrText xml:space="preserve">" </w:instrText>
      </w:r>
      <w:r w:rsidR="003A33A0">
        <w:fldChar w:fldCharType="end"/>
      </w:r>
      <w:r>
        <w:t>(2,0)          /* seulement second parcours</w:t>
      </w:r>
    </w:p>
    <w:p w:rsidR="003E4989" w:rsidRDefault="003E4989" w:rsidP="003E4989">
      <w:pPr>
        <w:pStyle w:val="Bloktekst"/>
      </w:pPr>
      <w:r>
        <w:t>#51 = #24 % #50</w:t>
      </w:r>
    </w:p>
    <w:p w:rsidR="003E4989" w:rsidRDefault="003E4989" w:rsidP="003E4989">
      <w:pPr>
        <w:jc w:val="both"/>
      </w:pPr>
      <w:r>
        <w:t>De cette façon vous calculez une nouvelle zone libre #51 en tant que champs de balance #24 en pourcentage du total #50. La zone #51 peut être écrite sur la ligne en tant que total comparé ou éventuellement elle peut être utilisée pour la sélection de sorte que seulement des clients qui font plus de 2 % de la balance total sont imprimés.</w:t>
      </w:r>
    </w:p>
    <w:p w:rsidR="003E4989" w:rsidRDefault="003E4989" w:rsidP="003E4989">
      <w:pPr>
        <w:jc w:val="both"/>
      </w:pPr>
    </w:p>
    <w:p w:rsidR="003E4989" w:rsidRDefault="003E4989" w:rsidP="003E4989">
      <w:pPr>
        <w:jc w:val="center"/>
      </w:pPr>
      <w:r>
        <w:pict>
          <v:shape id="_x0000_i1074" type="#_x0000_t75" style="width:481.5pt;height:260.25pt">
            <v:imagedata r:id="rId56" o:title="rc1-fre041"/>
          </v:shape>
        </w:pict>
      </w:r>
    </w:p>
    <w:p w:rsidR="003E4989" w:rsidRDefault="003E4989" w:rsidP="003E4989">
      <w:pPr>
        <w:pStyle w:val="Overskrift7"/>
      </w:pPr>
      <w:bookmarkStart w:id="155" w:name="_Toc118087155"/>
      <w:r>
        <w:t>49. Rapport avec des totaux comparés et des sous-totaux</w:t>
      </w:r>
      <w:bookmarkEnd w:id="155"/>
    </w:p>
    <w:p w:rsidR="003E4989" w:rsidRDefault="003E4989" w:rsidP="003E4989">
      <w:pPr>
        <w:jc w:val="both"/>
        <w:rPr>
          <w:lang w:val="en-US"/>
        </w:rPr>
      </w:pPr>
      <w:r w:rsidRPr="003E4989">
        <w:rPr>
          <w:lang w:val="en-US"/>
        </w:rPr>
        <w:t>Les calculs pour ce rapport est comme affiché ici :</w:t>
      </w:r>
    </w:p>
    <w:p w:rsidR="003E4989" w:rsidRDefault="003E4989" w:rsidP="003E4989">
      <w:pPr>
        <w:jc w:val="both"/>
      </w:pPr>
    </w:p>
    <w:p w:rsidR="003E4989" w:rsidRDefault="003E4989" w:rsidP="003E4989">
      <w:pPr>
        <w:jc w:val="center"/>
      </w:pPr>
      <w:r>
        <w:pict>
          <v:shape id="_x0000_i1075" type="#_x0000_t75" style="width:481.5pt;height:291.75pt">
            <v:imagedata r:id="rId57" o:title="rc1-fre042"/>
          </v:shape>
        </w:pict>
      </w:r>
    </w:p>
    <w:p w:rsidR="00916003" w:rsidRDefault="003E4989" w:rsidP="003E4989">
      <w:pPr>
        <w:pStyle w:val="Overskrift7"/>
      </w:pPr>
      <w:bookmarkStart w:id="156" w:name="_Toc118087156"/>
      <w:r>
        <w:t>50. Calculs pour des totaux comparés</w:t>
      </w:r>
      <w:bookmarkEnd w:id="156"/>
    </w:p>
    <w:p w:rsidR="00916003" w:rsidRDefault="00916003" w:rsidP="00916003">
      <w:pPr>
        <w:pStyle w:val="Overskrift1"/>
      </w:pPr>
      <w:bookmarkStart w:id="157" w:name="_Toc118087320"/>
      <w:r>
        <w:t>5.3.5. Totaux comparés et sélections</w:t>
      </w:r>
      <w:bookmarkEnd w:id="157"/>
    </w:p>
    <w:p w:rsidR="00916003" w:rsidRDefault="00916003" w:rsidP="00916003">
      <w:pPr>
        <w:jc w:val="both"/>
        <w:rPr>
          <w:lang w:val="en-US"/>
        </w:rPr>
      </w:pPr>
      <w:r w:rsidRPr="00916003">
        <w:rPr>
          <w:lang w:val="en-US"/>
        </w:rPr>
        <w:t>Veuillez noter que même si vous définissez la sélection dans un rapport, les calculs seront toujours exécutés sans tenir compte que le critière de la sélection est remplie ou pas. C'est l'impression qui sera comprimée  dans le cas où l'enregistrement est sélectionné.</w:t>
      </w:r>
    </w:p>
    <w:p w:rsidR="00916003" w:rsidRDefault="00916003" w:rsidP="00916003">
      <w:pPr>
        <w:jc w:val="both"/>
        <w:rPr>
          <w:lang w:val="en-US"/>
        </w:rPr>
      </w:pPr>
      <w:r w:rsidRPr="00916003">
        <w:rPr>
          <w:lang w:val="en-US"/>
        </w:rPr>
        <w:t>Pour les totaux comparés, cela signifie que même si vous choissiez seulement d'imprimer le groupe de client 2, le total comparé  sera calculé du total des balance de tous les clients, sauf si d'autre choses sont indiquées.</w:t>
      </w:r>
    </w:p>
    <w:p w:rsidR="00916003" w:rsidRDefault="00916003" w:rsidP="00916003">
      <w:pPr>
        <w:jc w:val="both"/>
        <w:rPr>
          <w:lang w:val="en-US"/>
        </w:rPr>
      </w:pPr>
      <w:r w:rsidRPr="00916003">
        <w:rPr>
          <w:lang w:val="en-US"/>
        </w:rPr>
        <w:t>Si vous souhaitez que le total comparé basé sur seulement les clients dans le groupe 2, vous devez alors employer les instructions conditionnels Sl dans le calcul :</w:t>
      </w:r>
    </w:p>
    <w:p w:rsidR="00916003" w:rsidRDefault="00916003" w:rsidP="00916003">
      <w:pPr>
        <w:pStyle w:val="Bloktekst"/>
      </w:pPr>
      <w:r>
        <w:t>WHEN</w:t>
      </w:r>
      <w:r w:rsidR="003A33A0">
        <w:fldChar w:fldCharType="begin"/>
      </w:r>
      <w:r w:rsidR="003A33A0">
        <w:instrText xml:space="preserve"> XE "</w:instrText>
      </w:r>
      <w:r w:rsidR="003A33A0" w:rsidRPr="009767FA">
        <w:instrText>WHEN</w:instrText>
      </w:r>
      <w:r w:rsidR="003A33A0">
        <w:instrText xml:space="preserve">" </w:instrText>
      </w:r>
      <w:r w:rsidR="003A33A0">
        <w:fldChar w:fldCharType="end"/>
      </w:r>
      <w:r>
        <w:t>(1,0) /* Seulement premier parcours</w:t>
      </w:r>
    </w:p>
    <w:p w:rsidR="00916003" w:rsidRDefault="00916003" w:rsidP="00916003">
      <w:pPr>
        <w:pStyle w:val="Bloktekst"/>
      </w:pPr>
      <w:r>
        <w:t>IF</w:t>
      </w:r>
      <w:r w:rsidR="003A33A0">
        <w:fldChar w:fldCharType="begin"/>
      </w:r>
      <w:r w:rsidR="003A33A0">
        <w:instrText xml:space="preserve"> XE "</w:instrText>
      </w:r>
      <w:r w:rsidR="003A33A0" w:rsidRPr="00D461A1">
        <w:rPr>
          <w:lang w:val="en-US"/>
        </w:rPr>
        <w:instrText>IF</w:instrText>
      </w:r>
      <w:r w:rsidR="003A33A0">
        <w:rPr>
          <w:lang w:val="en-US"/>
        </w:rPr>
        <w:instrText>"</w:instrText>
      </w:r>
      <w:r w:rsidR="003A33A0">
        <w:instrText xml:space="preserve"> </w:instrText>
      </w:r>
      <w:r w:rsidR="003A33A0">
        <w:fldChar w:fldCharType="end"/>
      </w:r>
      <w:r>
        <w:t xml:space="preserve"> #7 = 2 LET</w:t>
      </w:r>
      <w:r w:rsidR="003A33A0">
        <w:fldChar w:fldCharType="begin"/>
      </w:r>
      <w:r w:rsidR="003A33A0">
        <w:instrText xml:space="preserve"> XE "</w:instrText>
      </w:r>
      <w:r w:rsidR="003A33A0" w:rsidRPr="00D461A1">
        <w:rPr>
          <w:lang w:val="en-US"/>
        </w:rPr>
        <w:instrText>LET</w:instrText>
      </w:r>
      <w:r w:rsidR="003A33A0">
        <w:rPr>
          <w:lang w:val="en-US"/>
        </w:rPr>
        <w:instrText>"</w:instrText>
      </w:r>
      <w:r w:rsidR="003A33A0">
        <w:instrText xml:space="preserve"> </w:instrText>
      </w:r>
      <w:r w:rsidR="003A33A0">
        <w:fldChar w:fldCharType="end"/>
      </w:r>
      <w:r>
        <w:t xml:space="preserve"> #50 = #50 + #24</w:t>
      </w:r>
    </w:p>
    <w:p w:rsidR="00916003" w:rsidRDefault="00916003" w:rsidP="00916003">
      <w:pPr>
        <w:jc w:val="both"/>
        <w:rPr>
          <w:lang w:val="en-US"/>
        </w:rPr>
      </w:pPr>
      <w:r w:rsidRPr="00916003">
        <w:rPr>
          <w:lang w:val="en-US"/>
        </w:rPr>
        <w:t>La zone #50 est maintenant seulement accumulée pour les client où le groupe de client dans la zone #7 est égal à  2.</w:t>
      </w:r>
    </w:p>
    <w:p w:rsidR="00F72D6B" w:rsidRDefault="00916003" w:rsidP="00916003">
      <w:pPr>
        <w:jc w:val="both"/>
        <w:rPr>
          <w:lang w:val="en-US"/>
        </w:rPr>
      </w:pPr>
      <w:r w:rsidRPr="00916003">
        <w:rPr>
          <w:lang w:val="en-US"/>
        </w:rPr>
        <w:t>Vous pouvez aussi employer la commande AFTER</w:t>
      </w:r>
      <w:r w:rsidR="003A33A0">
        <w:rPr>
          <w:lang w:val="en-US"/>
        </w:rPr>
        <w:fldChar w:fldCharType="begin"/>
      </w:r>
      <w:r w:rsidR="003A33A0">
        <w:rPr>
          <w:lang w:val="en-US"/>
        </w:rPr>
        <w:instrText xml:space="preserve"> XE "</w:instrText>
      </w:r>
      <w:r w:rsidR="003A33A0" w:rsidRPr="00D461A1">
        <w:rPr>
          <w:lang w:val="en-US"/>
        </w:rPr>
        <w:instrText>AFTER</w:instrText>
      </w:r>
      <w:r w:rsidR="003A33A0">
        <w:rPr>
          <w:lang w:val="en-US"/>
        </w:rPr>
        <w:instrText xml:space="preserve">" </w:instrText>
      </w:r>
      <w:r w:rsidR="003A33A0">
        <w:rPr>
          <w:lang w:val="en-US"/>
        </w:rPr>
        <w:fldChar w:fldCharType="end"/>
      </w:r>
      <w:r w:rsidRPr="00916003">
        <w:rPr>
          <w:lang w:val="en-US"/>
        </w:rPr>
        <w:t xml:space="preserve"> dans vos calculs. Consultez le chapitre sur cette commande.</w:t>
      </w:r>
    </w:p>
    <w:p w:rsidR="00F72D6B" w:rsidRDefault="00F72D6B" w:rsidP="00F72D6B">
      <w:pPr>
        <w:pStyle w:val="Overskrift1"/>
        <w:rPr>
          <w:lang w:val="en-US"/>
        </w:rPr>
      </w:pPr>
      <w:bookmarkStart w:id="158" w:name="_Toc118087321"/>
      <w:r>
        <w:rPr>
          <w:lang w:val="en-US"/>
        </w:rPr>
        <w:t>5.4. Le déroulement des calculs d'un rapport</w:t>
      </w:r>
      <w:bookmarkEnd w:id="158"/>
    </w:p>
    <w:p w:rsidR="00F72D6B" w:rsidRDefault="00F72D6B" w:rsidP="00F72D6B">
      <w:pPr>
        <w:jc w:val="both"/>
      </w:pPr>
      <w:r w:rsidRPr="00F72D6B">
        <w:rPr>
          <w:lang w:val="en-US"/>
        </w:rPr>
        <w:t>Avant de continuer, il faut regarder un peu la structure des sous-routines de RAPGEN</w:t>
      </w:r>
      <w:r w:rsidR="003A33A0">
        <w:rPr>
          <w:lang w:val="en-US"/>
        </w:rPr>
        <w:fldChar w:fldCharType="begin"/>
      </w:r>
      <w:r w:rsidR="003A33A0">
        <w:rPr>
          <w:lang w:val="en-US"/>
        </w:rPr>
        <w:instrText xml:space="preserve"> XE "</w:instrText>
      </w:r>
      <w:r w:rsidR="003A33A0" w:rsidRPr="00D461A1">
        <w:rPr>
          <w:lang w:val="en-US"/>
        </w:rPr>
        <w:instrText>RAPGEN</w:instrText>
      </w:r>
      <w:r w:rsidR="003A33A0">
        <w:rPr>
          <w:lang w:val="en-US"/>
        </w:rPr>
        <w:instrText xml:space="preserve">" </w:instrText>
      </w:r>
      <w:r w:rsidR="003A33A0">
        <w:rPr>
          <w:lang w:val="en-US"/>
        </w:rPr>
        <w:fldChar w:fldCharType="end"/>
      </w:r>
      <w:r w:rsidRPr="00F72D6B">
        <w:rPr>
          <w:lang w:val="en-US"/>
        </w:rPr>
        <w:t xml:space="preserve">. </w:t>
      </w:r>
      <w:r>
        <w:t>Les sections suivantes expliquent les étapes à suivre.</w:t>
      </w:r>
    </w:p>
    <w:p w:rsidR="00F72D6B" w:rsidRDefault="00F72D6B" w:rsidP="00F72D6B">
      <w:pPr>
        <w:jc w:val="both"/>
      </w:pPr>
    </w:p>
    <w:p w:rsidR="00F72D6B" w:rsidRDefault="00F72D6B" w:rsidP="00F72D6B">
      <w:pPr>
        <w:jc w:val="center"/>
      </w:pPr>
      <w:r>
        <w:pict>
          <v:shape id="_x0000_i1076" type="#_x0000_t75" style="width:450.75pt;height:352.5pt">
            <v:imagedata r:id="rId58" o:title="rc1-fre043"/>
          </v:shape>
        </w:pict>
      </w:r>
    </w:p>
    <w:p w:rsidR="00AB6F97" w:rsidRDefault="00F72D6B" w:rsidP="00F72D6B">
      <w:pPr>
        <w:pStyle w:val="Overskrift7"/>
      </w:pPr>
      <w:bookmarkStart w:id="159" w:name="_Toc118087157"/>
      <w:r>
        <w:t>51. Déroulement du programme de rapport</w:t>
      </w:r>
      <w:bookmarkEnd w:id="159"/>
    </w:p>
    <w:p w:rsidR="00AB6F97" w:rsidRDefault="00AB6F97" w:rsidP="00AB6F97">
      <w:pPr>
        <w:pStyle w:val="Overskrift1"/>
      </w:pPr>
      <w:bookmarkStart w:id="160" w:name="_Toc118087322"/>
      <w:r>
        <w:t>5.5. Totaux calculés</w:t>
      </w:r>
      <w:bookmarkEnd w:id="160"/>
    </w:p>
    <w:p w:rsidR="003C19A9" w:rsidRDefault="00AB6F97" w:rsidP="00AB6F97">
      <w:pPr>
        <w:jc w:val="both"/>
        <w:rPr>
          <w:lang w:val="en-US"/>
        </w:rPr>
      </w:pPr>
      <w:r w:rsidRPr="00AB6F97">
        <w:rPr>
          <w:lang w:val="en-US"/>
        </w:rPr>
        <w:t>Les calculs sur des totaux sont normalement seulement nécessaires sur des totaux en pourcentage.</w:t>
      </w:r>
    </w:p>
    <w:p w:rsidR="003C19A9" w:rsidRDefault="003C19A9" w:rsidP="003C19A9">
      <w:pPr>
        <w:pStyle w:val="Overskrift1"/>
        <w:rPr>
          <w:lang w:val="en-US"/>
        </w:rPr>
      </w:pPr>
      <w:bookmarkStart w:id="161" w:name="_Toc118087323"/>
      <w:r>
        <w:rPr>
          <w:lang w:val="en-US"/>
        </w:rPr>
        <w:t>5.5.1. Principes</w:t>
      </w:r>
      <w:bookmarkEnd w:id="161"/>
    </w:p>
    <w:p w:rsidR="003C19A9" w:rsidRDefault="003C19A9" w:rsidP="003C19A9">
      <w:pPr>
        <w:jc w:val="both"/>
        <w:rPr>
          <w:lang w:val="en-US"/>
        </w:rPr>
      </w:pPr>
      <w:r w:rsidRPr="003C19A9">
        <w:rPr>
          <w:lang w:val="en-US"/>
        </w:rPr>
        <w:t>Normalement, des calculs sur un rapport seront effectués pour chaques enregistrements qui sont lus du fichier, c'est à dire par ligne dans le rapport, et les totaux seront ainsi crées en tant que total de ces zones que vous avez demandées à totaliser. Ceci conviendra la plupart des rapports. Si les calculs restent en %, par exemple, la marge bénificiaire pour chaque article, le total sera le total des pourcentages de chaques lignes, ce qui n'est pas raissonable. Cependant, puisque des totaux peuvent être calculés avant l'impression, vous pouvez laisser RAPGEN</w:t>
      </w:r>
      <w:r w:rsidR="003A33A0">
        <w:rPr>
          <w:lang w:val="en-US"/>
        </w:rPr>
        <w:fldChar w:fldCharType="begin"/>
      </w:r>
      <w:r w:rsidR="003A33A0">
        <w:rPr>
          <w:lang w:val="en-US"/>
        </w:rPr>
        <w:instrText xml:space="preserve"> XE "</w:instrText>
      </w:r>
      <w:r w:rsidR="003A33A0" w:rsidRPr="00D461A1">
        <w:rPr>
          <w:lang w:val="en-US"/>
        </w:rPr>
        <w:instrText>RAPGEN</w:instrText>
      </w:r>
      <w:r w:rsidR="003A33A0">
        <w:rPr>
          <w:lang w:val="en-US"/>
        </w:rPr>
        <w:instrText xml:space="preserve">" </w:instrText>
      </w:r>
      <w:r w:rsidR="003A33A0">
        <w:rPr>
          <w:lang w:val="en-US"/>
        </w:rPr>
        <w:fldChar w:fldCharType="end"/>
      </w:r>
      <w:r w:rsidRPr="003C19A9">
        <w:rPr>
          <w:lang w:val="en-US"/>
        </w:rPr>
        <w:t xml:space="preserve"> créer des calculs en pourcentage aussi pour le total.</w:t>
      </w:r>
    </w:p>
    <w:p w:rsidR="003C19A9" w:rsidRDefault="003C19A9" w:rsidP="003C19A9">
      <w:pPr>
        <w:jc w:val="both"/>
        <w:rPr>
          <w:lang w:val="en-US"/>
        </w:rPr>
      </w:pPr>
      <w:r w:rsidRPr="003C19A9">
        <w:rPr>
          <w:lang w:val="en-US"/>
        </w:rPr>
        <w:t>Il peut ne pas être souhaitable de calculer tous les zones totaux, par exemple, si vous imprimez des lignes avec une zone calculée en tant que montant de devise, vous ne souhaiterez pas exécuter des calculs pour le total de cette zone, car le total de devise mutiplié par le montant de total seront insensés.</w:t>
      </w:r>
    </w:p>
    <w:p w:rsidR="002664CB" w:rsidRDefault="003C19A9" w:rsidP="003C19A9">
      <w:pPr>
        <w:jc w:val="both"/>
        <w:rPr>
          <w:lang w:val="en-US"/>
        </w:rPr>
      </w:pPr>
      <w:r w:rsidRPr="003C19A9">
        <w:rPr>
          <w:lang w:val="en-US"/>
        </w:rPr>
        <w:t>En employant des totaux calculés, vous utilisez normalement la commande en relation avec les calculs, parce qu'en employant cette commande vous pouvez indiquer quels calculs à exécuter par ligne et quels calculs à exécuter pour les totaux. Pour des rapport un peu plus spécialisés, vous pouvez même employer les champs speciaux  #NIVEAU et #GROUPE afin de contrôler les différents calculs pour les différents niveaux de total ou les groupes de totaux.</w:t>
      </w:r>
    </w:p>
    <w:p w:rsidR="002664CB" w:rsidRDefault="002664CB" w:rsidP="002664CB">
      <w:pPr>
        <w:pStyle w:val="Overskrift1"/>
        <w:rPr>
          <w:lang w:val="en-US"/>
        </w:rPr>
      </w:pPr>
      <w:bookmarkStart w:id="162" w:name="_Toc118087324"/>
      <w:r>
        <w:rPr>
          <w:lang w:val="en-US"/>
        </w:rPr>
        <w:t>5.5.2. Règles fondamentales pour des totaux calculés</w:t>
      </w:r>
      <w:bookmarkEnd w:id="162"/>
    </w:p>
    <w:p w:rsidR="002664CB" w:rsidRDefault="002664CB" w:rsidP="002664CB">
      <w:pPr>
        <w:jc w:val="both"/>
        <w:rPr>
          <w:lang w:val="en-US"/>
        </w:rPr>
      </w:pPr>
      <w:r w:rsidRPr="002664CB">
        <w:rPr>
          <w:lang w:val="en-US"/>
        </w:rPr>
        <w:t>Avec des totaux calculés, toutes les zones qui entrent dans les calculs seront totalisées !</w:t>
      </w:r>
    </w:p>
    <w:p w:rsidR="002664CB" w:rsidRDefault="002664CB" w:rsidP="002664CB">
      <w:pPr>
        <w:jc w:val="both"/>
        <w:rPr>
          <w:lang w:val="en-US"/>
        </w:rPr>
      </w:pPr>
      <w:r w:rsidRPr="002664CB">
        <w:rPr>
          <w:lang w:val="en-US"/>
        </w:rPr>
        <w:t>Si vous calculez, par exemple :</w:t>
      </w:r>
    </w:p>
    <w:p w:rsidR="002664CB" w:rsidRDefault="002664CB" w:rsidP="002664CB">
      <w:pPr>
        <w:pStyle w:val="Bloktekst"/>
      </w:pPr>
      <w:r>
        <w:t>#51 =  #24  %  #50</w:t>
      </w:r>
    </w:p>
    <w:p w:rsidR="002664CB" w:rsidRDefault="002664CB" w:rsidP="002664CB">
      <w:pPr>
        <w:jc w:val="both"/>
        <w:rPr>
          <w:lang w:val="en-US"/>
        </w:rPr>
      </w:pPr>
      <w:r w:rsidRPr="002664CB">
        <w:rPr>
          <w:lang w:val="en-US"/>
        </w:rPr>
        <w:t>toutes les zones incluses, telles que 24, 50 et 51 seront définies comme totaux, quoique toutes les zones ne soient pas imprimées sur le rapport. Ainsi, le générateur d'édition veille à ce que la valeur du total des zones sera dans le calcul du total.</w:t>
      </w:r>
    </w:p>
    <w:p w:rsidR="006C4AB7" w:rsidRDefault="002664CB" w:rsidP="002664CB">
      <w:pPr>
        <w:jc w:val="both"/>
        <w:rPr>
          <w:lang w:val="en-US"/>
        </w:rPr>
      </w:pPr>
      <w:r w:rsidRPr="002664CB">
        <w:rPr>
          <w:lang w:val="en-US"/>
        </w:rPr>
        <w:t>Si vous ne définissez pas un total sur une zone, celle-ci aura la même valeur et vous n'obtiendrez pas les résultats désirés.</w:t>
      </w:r>
    </w:p>
    <w:p w:rsidR="006C4AB7" w:rsidRDefault="006C4AB7" w:rsidP="006C4AB7">
      <w:pPr>
        <w:pStyle w:val="Overskrift1"/>
        <w:rPr>
          <w:lang w:val="en-US"/>
        </w:rPr>
      </w:pPr>
      <w:bookmarkStart w:id="163" w:name="_Toc118087325"/>
      <w:r>
        <w:rPr>
          <w:lang w:val="en-US"/>
        </w:rPr>
        <w:t>5.5.3. Utilisation de la commande WHEN</w:t>
      </w:r>
      <w:bookmarkEnd w:id="163"/>
      <w:r w:rsidR="003A33A0">
        <w:rPr>
          <w:lang w:val="en-US"/>
        </w:rPr>
        <w:fldChar w:fldCharType="begin"/>
      </w:r>
      <w:r w:rsidR="003A33A0">
        <w:rPr>
          <w:lang w:val="en-US"/>
        </w:rPr>
        <w:instrText xml:space="preserve"> XE "</w:instrText>
      </w:r>
      <w:r w:rsidR="003A33A0" w:rsidRPr="009767FA">
        <w:instrText>WHEN</w:instrText>
      </w:r>
      <w:r w:rsidR="003A33A0">
        <w:instrText>"</w:instrText>
      </w:r>
      <w:r w:rsidR="003A33A0">
        <w:rPr>
          <w:lang w:val="en-US"/>
        </w:rPr>
        <w:instrText xml:space="preserve"> </w:instrText>
      </w:r>
      <w:r w:rsidR="003A33A0">
        <w:rPr>
          <w:lang w:val="en-US"/>
        </w:rPr>
        <w:fldChar w:fldCharType="end"/>
      </w:r>
    </w:p>
    <w:p w:rsidR="006C4AB7" w:rsidRDefault="006C4AB7" w:rsidP="006C4AB7">
      <w:pPr>
        <w:jc w:val="both"/>
        <w:rPr>
          <w:lang w:val="en-US"/>
        </w:rPr>
      </w:pPr>
      <w:r w:rsidRPr="006C4AB7">
        <w:rPr>
          <w:lang w:val="en-US"/>
        </w:rPr>
        <w:t>En employant la commande WHEN</w:t>
      </w:r>
      <w:r w:rsidR="003A33A0">
        <w:rPr>
          <w:lang w:val="en-US"/>
        </w:rPr>
        <w:fldChar w:fldCharType="begin"/>
      </w:r>
      <w:r w:rsidR="003A33A0">
        <w:rPr>
          <w:lang w:val="en-US"/>
        </w:rPr>
        <w:instrText xml:space="preserve"> XE "</w:instrText>
      </w:r>
      <w:r w:rsidR="003A33A0" w:rsidRPr="009767FA">
        <w:instrText>WHEN</w:instrText>
      </w:r>
      <w:r w:rsidR="003A33A0">
        <w:instrText>"</w:instrText>
      </w:r>
      <w:r w:rsidR="003A33A0">
        <w:rPr>
          <w:lang w:val="en-US"/>
        </w:rPr>
        <w:instrText xml:space="preserve"> </w:instrText>
      </w:r>
      <w:r w:rsidR="003A33A0">
        <w:rPr>
          <w:lang w:val="en-US"/>
        </w:rPr>
        <w:fldChar w:fldCharType="end"/>
      </w:r>
      <w:r w:rsidRPr="006C4AB7">
        <w:rPr>
          <w:lang w:val="en-US"/>
        </w:rPr>
        <w:t xml:space="preserve"> pendant les calculs, (voir ci-dessous), vous pouvez décider à quel moment vous souhaitez exécuter les lignes du calcul :</w:t>
      </w:r>
    </w:p>
    <w:p w:rsidR="006C4AB7" w:rsidRDefault="006C4AB7" w:rsidP="006C4AB7">
      <w:pPr>
        <w:pStyle w:val="Bloktekst"/>
      </w:pPr>
      <w:r>
        <w:t>0 = Tant  pour des totaux que pour des lignes</w:t>
      </w:r>
    </w:p>
    <w:p w:rsidR="006C4AB7" w:rsidRDefault="006C4AB7" w:rsidP="006C4AB7">
      <w:pPr>
        <w:pStyle w:val="Bloktekst"/>
      </w:pPr>
      <w:r>
        <w:t>1 = Seulement pour des lignes</w:t>
      </w:r>
    </w:p>
    <w:p w:rsidR="006C4AB7" w:rsidRDefault="006C4AB7" w:rsidP="006C4AB7">
      <w:pPr>
        <w:pStyle w:val="Bloktekst"/>
      </w:pPr>
      <w:r>
        <w:t>2 = Seulement pour des totaux</w:t>
      </w:r>
    </w:p>
    <w:p w:rsidR="006C4AB7" w:rsidRDefault="006C4AB7" w:rsidP="006C4AB7">
      <w:pPr>
        <w:jc w:val="both"/>
        <w:rPr>
          <w:lang w:val="en-US"/>
        </w:rPr>
      </w:pPr>
      <w:r w:rsidRPr="006C4AB7">
        <w:rPr>
          <w:lang w:val="en-US"/>
        </w:rPr>
        <w:t>Ainsi vous pouvez n'exécuter que la conversion de devise pour des lignes, alors que les calculs en % doivent être exécutées tant pour les lignes que pour les totaux.</w:t>
      </w:r>
    </w:p>
    <w:p w:rsidR="006C4AB7" w:rsidRDefault="006C4AB7" w:rsidP="006C4AB7">
      <w:pPr>
        <w:jc w:val="both"/>
        <w:rPr>
          <w:lang w:val="en-US"/>
        </w:rPr>
      </w:pPr>
      <w:r w:rsidRPr="006C4AB7">
        <w:rPr>
          <w:lang w:val="en-US"/>
        </w:rPr>
        <w:t>Dans le prochain exemple un rapport est défini où la valeur en stock est calculée comme le stock * le prix d'achat. C'est un exemple typique d'un total non-calculé, parce que (le stock de total) * (le prix d'achat de total) est insensé.</w:t>
      </w:r>
    </w:p>
    <w:p w:rsidR="002E5D4D" w:rsidRDefault="006C4AB7" w:rsidP="006C4AB7">
      <w:pPr>
        <w:jc w:val="both"/>
        <w:rPr>
          <w:lang w:val="en-US"/>
        </w:rPr>
      </w:pPr>
      <w:r w:rsidRPr="006C4AB7">
        <w:rPr>
          <w:lang w:val="en-US"/>
        </w:rPr>
        <w:t>En même temps, la liste contient un taux de marge  % DG qui doit être calculé afin que les totals soient corrects dans la zone.</w:t>
      </w:r>
    </w:p>
    <w:p w:rsidR="002E5D4D" w:rsidRDefault="002E5D4D" w:rsidP="002E5D4D">
      <w:pPr>
        <w:pStyle w:val="Overskrift1"/>
        <w:rPr>
          <w:lang w:val="en-US"/>
        </w:rPr>
      </w:pPr>
      <w:bookmarkStart w:id="164" w:name="_Toc118087326"/>
      <w:r>
        <w:rPr>
          <w:lang w:val="en-US"/>
        </w:rPr>
        <w:t>5.5.4. Exemple des totaux calculés</w:t>
      </w:r>
      <w:bookmarkEnd w:id="164"/>
    </w:p>
    <w:p w:rsidR="002E5D4D" w:rsidRDefault="002E5D4D" w:rsidP="002E5D4D">
      <w:pPr>
        <w:jc w:val="both"/>
      </w:pPr>
    </w:p>
    <w:p w:rsidR="002E5D4D" w:rsidRDefault="002E5D4D" w:rsidP="002E5D4D">
      <w:pPr>
        <w:jc w:val="center"/>
      </w:pPr>
      <w:r>
        <w:pict>
          <v:shape id="_x0000_i1077" type="#_x0000_t75" style="width:481.5pt;height:150pt">
            <v:imagedata r:id="rId59" o:title="rc1-fre044"/>
          </v:shape>
        </w:pict>
      </w:r>
    </w:p>
    <w:p w:rsidR="002E5D4D" w:rsidRDefault="002E5D4D" w:rsidP="002E5D4D">
      <w:pPr>
        <w:pStyle w:val="Overskrift7"/>
        <w:rPr>
          <w:lang w:val="en-US"/>
        </w:rPr>
      </w:pPr>
      <w:bookmarkStart w:id="165" w:name="_Toc118087158"/>
      <w:r w:rsidRPr="002E5D4D">
        <w:rPr>
          <w:lang w:val="en-US"/>
        </w:rPr>
        <w:t>52. Rapport sans totaux calculés, taux de marge % est incorrect</w:t>
      </w:r>
      <w:bookmarkEnd w:id="165"/>
    </w:p>
    <w:p w:rsidR="002E5D4D" w:rsidRDefault="002E5D4D" w:rsidP="002E5D4D">
      <w:pPr>
        <w:jc w:val="both"/>
      </w:pPr>
    </w:p>
    <w:p w:rsidR="002E5D4D" w:rsidRDefault="002E5D4D" w:rsidP="002E5D4D">
      <w:pPr>
        <w:jc w:val="center"/>
      </w:pPr>
      <w:r>
        <w:pict>
          <v:shape id="_x0000_i1078" type="#_x0000_t75" style="width:481.5pt;height:150pt">
            <v:imagedata r:id="rId60" o:title="rc1-fre045"/>
          </v:shape>
        </w:pict>
      </w:r>
    </w:p>
    <w:p w:rsidR="002E5D4D" w:rsidRDefault="002E5D4D" w:rsidP="002E5D4D">
      <w:pPr>
        <w:pStyle w:val="Overskrift7"/>
        <w:rPr>
          <w:lang w:val="en-US"/>
        </w:rPr>
      </w:pPr>
      <w:bookmarkStart w:id="166" w:name="_Toc118087159"/>
      <w:r w:rsidRPr="002E5D4D">
        <w:rPr>
          <w:lang w:val="en-US"/>
        </w:rPr>
        <w:t>53. Rapport  avec des totaux calculés, valeur de stock est incorrect</w:t>
      </w:r>
      <w:bookmarkEnd w:id="166"/>
    </w:p>
    <w:p w:rsidR="002E5D4D" w:rsidRDefault="002E5D4D" w:rsidP="002E5D4D">
      <w:pPr>
        <w:jc w:val="both"/>
      </w:pPr>
    </w:p>
    <w:p w:rsidR="002E5D4D" w:rsidRDefault="002E5D4D" w:rsidP="002E5D4D">
      <w:pPr>
        <w:jc w:val="center"/>
      </w:pPr>
      <w:r>
        <w:pict>
          <v:shape id="_x0000_i1079" type="#_x0000_t75" style="width:481.5pt;height:150pt">
            <v:imagedata r:id="rId61" o:title="rc1-fre046"/>
          </v:shape>
        </w:pict>
      </w:r>
    </w:p>
    <w:p w:rsidR="002E5D4D" w:rsidRDefault="002E5D4D" w:rsidP="002E5D4D">
      <w:pPr>
        <w:pStyle w:val="Overskrift7"/>
        <w:rPr>
          <w:lang w:val="en-US"/>
        </w:rPr>
      </w:pPr>
      <w:bookmarkStart w:id="167" w:name="_Toc118087160"/>
      <w:r w:rsidRPr="002E5D4D">
        <w:rPr>
          <w:lang w:val="en-US"/>
        </w:rPr>
        <w:t>54. Rapport avec des totaux calculés et des calculs WHEN</w:t>
      </w:r>
      <w:bookmarkEnd w:id="167"/>
      <w:r w:rsidR="003A33A0">
        <w:rPr>
          <w:lang w:val="en-US"/>
        </w:rPr>
        <w:fldChar w:fldCharType="begin"/>
      </w:r>
      <w:r w:rsidR="003A33A0">
        <w:rPr>
          <w:lang w:val="en-US"/>
        </w:rPr>
        <w:instrText xml:space="preserve"> XE "</w:instrText>
      </w:r>
      <w:r w:rsidR="003A33A0" w:rsidRPr="009767FA">
        <w:instrText>WHEN</w:instrText>
      </w:r>
      <w:r w:rsidR="003A33A0">
        <w:instrText>"</w:instrText>
      </w:r>
      <w:r w:rsidR="003A33A0">
        <w:rPr>
          <w:lang w:val="en-US"/>
        </w:rPr>
        <w:instrText xml:space="preserve"> </w:instrText>
      </w:r>
      <w:r w:rsidR="003A33A0">
        <w:rPr>
          <w:lang w:val="en-US"/>
        </w:rPr>
        <w:fldChar w:fldCharType="end"/>
      </w:r>
    </w:p>
    <w:p w:rsidR="002E5D4D" w:rsidRDefault="002E5D4D" w:rsidP="002E5D4D">
      <w:pPr>
        <w:jc w:val="both"/>
      </w:pPr>
    </w:p>
    <w:p w:rsidR="002E5D4D" w:rsidRDefault="002E5D4D" w:rsidP="002E5D4D">
      <w:pPr>
        <w:jc w:val="center"/>
      </w:pPr>
      <w:r>
        <w:pict>
          <v:shape id="_x0000_i1080" type="#_x0000_t75" style="width:481.5pt;height:361.5pt">
            <v:imagedata r:id="rId62" o:title="rc1-fre047"/>
          </v:shape>
        </w:pict>
      </w:r>
    </w:p>
    <w:p w:rsidR="002E5D4D" w:rsidRDefault="002E5D4D" w:rsidP="002E5D4D">
      <w:pPr>
        <w:pStyle w:val="Overskrift7"/>
      </w:pPr>
      <w:bookmarkStart w:id="168" w:name="_Toc118087161"/>
      <w:r>
        <w:t>55. Calculs et zones de total pour des totaux calculés</w:t>
      </w:r>
      <w:bookmarkEnd w:id="168"/>
    </w:p>
    <w:p w:rsidR="002E5D4D" w:rsidRDefault="002E5D4D" w:rsidP="002E5D4D">
      <w:pPr>
        <w:jc w:val="both"/>
      </w:pPr>
      <w:r>
        <w:t>Veuillez noter l'utilisation des zones libres 14 et 15.</w:t>
      </w:r>
    </w:p>
    <w:p w:rsidR="002E5D4D" w:rsidRDefault="002E5D4D" w:rsidP="002E5D4D">
      <w:pPr>
        <w:jc w:val="both"/>
      </w:pPr>
      <w:r>
        <w:t>Les zones 14 et 15 sont imprimés sur la liste, mais les totaux de ces derniers ne sont pas souhaitables.</w:t>
      </w:r>
    </w:p>
    <w:p w:rsidR="00C51804" w:rsidRDefault="002E5D4D" w:rsidP="002E5D4D">
      <w:pPr>
        <w:jc w:val="both"/>
        <w:rPr>
          <w:lang w:val="en-US"/>
        </w:rPr>
      </w:pPr>
      <w:r w:rsidRPr="002E5D4D">
        <w:rPr>
          <w:lang w:val="en-US"/>
        </w:rPr>
        <w:t>Au lieu de cela, vous totalisez les zones 14 et 15, et vous  les employez dans les calculs de total . Ces zones ne seront pas écrites sur la liste, mais seront les lignes 4 et 11 pour chaque ligne (pas totaux) dans les calculs.</w:t>
      </w:r>
    </w:p>
    <w:p w:rsidR="00C51804" w:rsidRDefault="00C51804" w:rsidP="00C51804">
      <w:pPr>
        <w:pStyle w:val="Overskrift1"/>
        <w:rPr>
          <w:lang w:val="en-US"/>
        </w:rPr>
      </w:pPr>
      <w:bookmarkStart w:id="169" w:name="_Toc118087327"/>
      <w:r>
        <w:rPr>
          <w:lang w:val="en-US"/>
        </w:rPr>
        <w:t>5.5.5. Technique pour des totaux calculés</w:t>
      </w:r>
      <w:bookmarkEnd w:id="169"/>
    </w:p>
    <w:p w:rsidR="00C51804" w:rsidRDefault="00C51804" w:rsidP="00C51804">
      <w:pPr>
        <w:jc w:val="both"/>
      </w:pPr>
      <w:r w:rsidRPr="00C51804">
        <w:rPr>
          <w:lang w:val="en-US"/>
        </w:rPr>
        <w:t>RAPGEN</w:t>
      </w:r>
      <w:r w:rsidR="003A33A0">
        <w:rPr>
          <w:lang w:val="en-US"/>
        </w:rPr>
        <w:fldChar w:fldCharType="begin"/>
      </w:r>
      <w:r w:rsidR="003A33A0">
        <w:rPr>
          <w:lang w:val="en-US"/>
        </w:rPr>
        <w:instrText xml:space="preserve"> XE "</w:instrText>
      </w:r>
      <w:r w:rsidR="003A33A0" w:rsidRPr="00D461A1">
        <w:rPr>
          <w:lang w:val="en-US"/>
        </w:rPr>
        <w:instrText>RAPGEN</w:instrText>
      </w:r>
      <w:r w:rsidR="003A33A0">
        <w:rPr>
          <w:lang w:val="en-US"/>
        </w:rPr>
        <w:instrText xml:space="preserve">" </w:instrText>
      </w:r>
      <w:r w:rsidR="003A33A0">
        <w:rPr>
          <w:lang w:val="en-US"/>
        </w:rPr>
        <w:fldChar w:fldCharType="end"/>
      </w:r>
      <w:r w:rsidRPr="00C51804">
        <w:rPr>
          <w:lang w:val="en-US"/>
        </w:rPr>
        <w:t xml:space="preserve"> rassemble toutes les valeurs de total pour les zones sélectionnées dans des zones libres et  supplémentaires avec le numéro 51 et les suivantes. </w:t>
      </w:r>
      <w:r>
        <w:t>Par exemple, une ligne de calcul comme :</w:t>
      </w:r>
    </w:p>
    <w:p w:rsidR="00C51804" w:rsidRDefault="00C51804" w:rsidP="00C51804">
      <w:pPr>
        <w:pStyle w:val="Bloktekst"/>
      </w:pPr>
      <w:r>
        <w:t>#20 = #3 + #4</w:t>
      </w:r>
    </w:p>
    <w:p w:rsidR="00C51804" w:rsidRDefault="00C51804" w:rsidP="00C51804">
      <w:pPr>
        <w:jc w:val="both"/>
      </w:pPr>
      <w:r>
        <w:t>sera générée en C de la maniére suivante :</w:t>
      </w:r>
    </w:p>
    <w:p w:rsidR="00C51804" w:rsidRDefault="00C51804" w:rsidP="00C51804">
      <w:pPr>
        <w:pStyle w:val="Bloktekst"/>
      </w:pPr>
      <w:r>
        <w:t>WW.f9 = VA.f3 + VA.f4</w:t>
      </w:r>
    </w:p>
    <w:p w:rsidR="00C51804" w:rsidRDefault="00C51804" w:rsidP="00C51804">
      <w:pPr>
        <w:jc w:val="both"/>
      </w:pPr>
      <w:r>
        <w:t>Si les zones 20 et  3 sont totalisées, RAPGEN</w:t>
      </w:r>
      <w:r w:rsidR="003A33A0">
        <w:fldChar w:fldCharType="begin"/>
      </w:r>
      <w:r w:rsidR="003A33A0">
        <w:instrText xml:space="preserve"> XE "</w:instrText>
      </w:r>
      <w:r w:rsidR="003A33A0" w:rsidRPr="00D461A1">
        <w:rPr>
          <w:lang w:val="en-US"/>
        </w:rPr>
        <w:instrText>RAPGEN</w:instrText>
      </w:r>
      <w:r w:rsidR="003A33A0">
        <w:rPr>
          <w:lang w:val="en-US"/>
        </w:rPr>
        <w:instrText>"</w:instrText>
      </w:r>
      <w:r w:rsidR="003A33A0">
        <w:instrText xml:space="preserve"> </w:instrText>
      </w:r>
      <w:r w:rsidR="003A33A0">
        <w:fldChar w:fldCharType="end"/>
      </w:r>
      <w:r>
        <w:t xml:space="preserve"> génère une routine avec les zones de total dans le cas où vous définissez des totaux calculés, par exemple :</w:t>
      </w:r>
    </w:p>
    <w:p w:rsidR="00C51804" w:rsidRDefault="00C51804" w:rsidP="00C51804">
      <w:pPr>
        <w:pStyle w:val="Bloktekst"/>
      </w:pPr>
      <w:r>
        <w:t>WW.f52 = WW.f51 + VA.f4</w:t>
      </w:r>
    </w:p>
    <w:p w:rsidR="003729DA" w:rsidRDefault="00C51804" w:rsidP="00C51804">
      <w:pPr>
        <w:jc w:val="both"/>
        <w:rPr>
          <w:lang w:val="en-US"/>
        </w:rPr>
      </w:pPr>
      <w:r w:rsidRPr="00C51804">
        <w:rPr>
          <w:lang w:val="en-US"/>
        </w:rPr>
        <w:t>Ici, RAPGEN</w:t>
      </w:r>
      <w:r w:rsidR="003A33A0">
        <w:rPr>
          <w:lang w:val="en-US"/>
        </w:rPr>
        <w:fldChar w:fldCharType="begin"/>
      </w:r>
      <w:r w:rsidR="003A33A0">
        <w:rPr>
          <w:lang w:val="en-US"/>
        </w:rPr>
        <w:instrText xml:space="preserve"> XE "</w:instrText>
      </w:r>
      <w:r w:rsidR="003A33A0" w:rsidRPr="00D461A1">
        <w:rPr>
          <w:lang w:val="en-US"/>
        </w:rPr>
        <w:instrText>RAPGEN</w:instrText>
      </w:r>
      <w:r w:rsidR="003A33A0">
        <w:rPr>
          <w:lang w:val="en-US"/>
        </w:rPr>
        <w:instrText xml:space="preserve">" </w:instrText>
      </w:r>
      <w:r w:rsidR="003A33A0">
        <w:rPr>
          <w:lang w:val="en-US"/>
        </w:rPr>
        <w:fldChar w:fldCharType="end"/>
      </w:r>
      <w:r w:rsidRPr="00C51804">
        <w:rPr>
          <w:lang w:val="en-US"/>
        </w:rPr>
        <w:t xml:space="preserve"> emploie les zones totaux pour toutes les zones à totaliser, ainsi que les zones normales si la zone n'est  pas  totalisée.</w:t>
      </w:r>
    </w:p>
    <w:p w:rsidR="003729DA" w:rsidRDefault="003729DA" w:rsidP="003729DA">
      <w:pPr>
        <w:pStyle w:val="Overskrift1"/>
        <w:rPr>
          <w:lang w:val="en-US"/>
        </w:rPr>
      </w:pPr>
      <w:bookmarkStart w:id="170" w:name="_Toc118087328"/>
      <w:r>
        <w:rPr>
          <w:lang w:val="en-US"/>
        </w:rPr>
        <w:t>5.6. Zones à totaliser</w:t>
      </w:r>
      <w:bookmarkEnd w:id="170"/>
    </w:p>
    <w:p w:rsidR="003729DA" w:rsidRDefault="003729DA" w:rsidP="003729DA">
      <w:pPr>
        <w:jc w:val="both"/>
        <w:rPr>
          <w:lang w:val="en-US"/>
        </w:rPr>
      </w:pPr>
      <w:r w:rsidRPr="003729DA">
        <w:rPr>
          <w:lang w:val="en-US"/>
        </w:rPr>
        <w:t>Ici vous indiqez les champs, si vous souhaitez totaliser sur le  rapport</w:t>
      </w:r>
    </w:p>
    <w:p w:rsidR="003729DA" w:rsidRDefault="003729DA" w:rsidP="003729DA">
      <w:pPr>
        <w:jc w:val="both"/>
      </w:pPr>
    </w:p>
    <w:p w:rsidR="003729DA" w:rsidRDefault="003729DA" w:rsidP="003729DA">
      <w:pPr>
        <w:jc w:val="center"/>
      </w:pPr>
      <w:r>
        <w:pict>
          <v:shape id="_x0000_i1081" type="#_x0000_t75" style="width:481.5pt;height:402pt">
            <v:imagedata r:id="rId63" o:title="rc1-fre048"/>
          </v:shape>
        </w:pict>
      </w:r>
    </w:p>
    <w:p w:rsidR="003729DA" w:rsidRDefault="003729DA" w:rsidP="003729DA">
      <w:pPr>
        <w:pStyle w:val="Overskrift7"/>
      </w:pPr>
      <w:bookmarkStart w:id="171" w:name="_Toc118087162"/>
      <w:r>
        <w:t>56. Définition des zones à totaliser</w:t>
      </w:r>
      <w:bookmarkEnd w:id="171"/>
    </w:p>
    <w:p w:rsidR="003729DA" w:rsidRDefault="003729DA" w:rsidP="003729DA">
      <w:pPr>
        <w:jc w:val="both"/>
      </w:pPr>
      <w:r>
        <w:t>Vous pouvez choisir des zones à partir des fichiers externes, par exemple, KU#24, mais vous pouvez aussi totaliser les zones de texte, de cette manière le générateur d'édition prend le valeur du taux de chaque zone de texte et crée le total à partir de cela.</w:t>
      </w:r>
    </w:p>
    <w:p w:rsidR="00C01B22" w:rsidRDefault="003729DA" w:rsidP="003729DA">
      <w:pPr>
        <w:jc w:val="both"/>
        <w:rPr>
          <w:lang w:val="en-US"/>
        </w:rPr>
      </w:pPr>
      <w:r w:rsidRPr="003729DA">
        <w:rPr>
          <w:lang w:val="en-US"/>
        </w:rPr>
        <w:t>Quand vous avez fini avec toutes les zones, vous indiquez FIN. Vous avez également la possibilité de commander les totaux d'une manière plus spéciale.</w:t>
      </w:r>
    </w:p>
    <w:p w:rsidR="00C01B22" w:rsidRDefault="00C01B22" w:rsidP="00C01B22">
      <w:pPr>
        <w:pStyle w:val="Overskrift1"/>
      </w:pPr>
      <w:bookmarkStart w:id="172" w:name="_Toc118087329"/>
      <w:r w:rsidRPr="00C01B22">
        <w:t>5.6.1. Impression de la zone sur la ligne de total.</w:t>
      </w:r>
      <w:bookmarkEnd w:id="172"/>
    </w:p>
    <w:p w:rsidR="00C01B22" w:rsidRDefault="00C01B22" w:rsidP="00C01B22">
      <w:pPr>
        <w:jc w:val="both"/>
      </w:pPr>
      <w:r>
        <w:t>Si vous indiquez que la zone du texte n'est pas une copie, cette zone ne sera pas totalisée,  mais elle sera seulement écrite sur toute la ligne ( naturellement seulement si elle est placée sur la ligne dans la définition du rapport).</w:t>
      </w:r>
    </w:p>
    <w:p w:rsidR="00C01B22" w:rsidRDefault="00C01B22" w:rsidP="00C01B22">
      <w:pPr>
        <w:jc w:val="both"/>
      </w:pPr>
      <w:r>
        <w:t>Le contenu de la  zone sera la dernière valeur pour le fichier, à moins que vous n'ayez défini autre chose à l'aide des calculs.</w:t>
      </w:r>
    </w:p>
    <w:p w:rsidR="00614E5D" w:rsidRDefault="00C01B22" w:rsidP="00C01B22">
      <w:pPr>
        <w:jc w:val="both"/>
        <w:rPr>
          <w:lang w:val="en-US"/>
        </w:rPr>
      </w:pPr>
      <w:r w:rsidRPr="00C01B22">
        <w:rPr>
          <w:lang w:val="en-US"/>
        </w:rPr>
        <w:t>La fonction est typiquement employée afin de chercher un nom de client vers la ligne de total pour le client, ou afin d'écrire le nom d'un groupe d'article sur une ligne de total  d'un groupe d'article. Un tel nom peut être écrit directement dans le rapport à l'aide des totaux calculés, ou être lu par le biais d'un autre fichier.</w:t>
      </w:r>
    </w:p>
    <w:p w:rsidR="00614E5D" w:rsidRDefault="00614E5D" w:rsidP="00614E5D">
      <w:pPr>
        <w:pStyle w:val="Overskrift1"/>
        <w:rPr>
          <w:lang w:val="en-US"/>
        </w:rPr>
      </w:pPr>
      <w:bookmarkStart w:id="173" w:name="_Toc118087330"/>
      <w:r>
        <w:rPr>
          <w:lang w:val="en-US"/>
        </w:rPr>
        <w:t>5.7. Totaux de groupe</w:t>
      </w:r>
      <w:bookmarkEnd w:id="173"/>
    </w:p>
    <w:p w:rsidR="00614E5D" w:rsidRDefault="00614E5D" w:rsidP="00614E5D">
      <w:pPr>
        <w:jc w:val="both"/>
        <w:rPr>
          <w:lang w:val="en-US"/>
        </w:rPr>
      </w:pPr>
      <w:r w:rsidRPr="00614E5D">
        <w:rPr>
          <w:lang w:val="en-US"/>
        </w:rPr>
        <w:t>En utilsant les totaux de groupe, vous pouvez à la fin du rapport obtenir des totaux en précisant qu'il y a 5 clients dans le groupe 7 avec la valeur totale de 9000 FRF.</w:t>
      </w:r>
    </w:p>
    <w:p w:rsidR="00614E5D" w:rsidRDefault="00614E5D" w:rsidP="00614E5D">
      <w:pPr>
        <w:jc w:val="both"/>
      </w:pPr>
    </w:p>
    <w:p w:rsidR="00614E5D" w:rsidRDefault="00614E5D" w:rsidP="00614E5D">
      <w:pPr>
        <w:jc w:val="center"/>
      </w:pPr>
      <w:r>
        <w:pict>
          <v:shape id="_x0000_i1082" type="#_x0000_t75" style="width:481.5pt;height:202.5pt">
            <v:imagedata r:id="rId64" o:title="rc1-fre049"/>
          </v:shape>
        </w:pict>
      </w:r>
    </w:p>
    <w:p w:rsidR="00614E5D" w:rsidRDefault="00614E5D" w:rsidP="00614E5D">
      <w:pPr>
        <w:pStyle w:val="Overskrift7"/>
      </w:pPr>
      <w:bookmarkStart w:id="174" w:name="_Toc118087163"/>
      <w:r>
        <w:t>57. Exemple des totaux de groupe</w:t>
      </w:r>
      <w:bookmarkEnd w:id="174"/>
    </w:p>
    <w:p w:rsidR="00614E5D" w:rsidRDefault="00614E5D" w:rsidP="00614E5D">
      <w:pPr>
        <w:jc w:val="both"/>
      </w:pPr>
      <w:r>
        <w:t>Si vous avez défini le rapport avec plusieurs niveaux de total, les totals de groupe seront imprimés à tous les niveaux. Vous pouvez modifier de manière telle à ce que le total de groupe en soit seulement imprimé sur certains niveaux.</w:t>
      </w:r>
    </w:p>
    <w:p w:rsidR="00614E5D" w:rsidRDefault="00614E5D" w:rsidP="00614E5D">
      <w:pPr>
        <w:jc w:val="both"/>
      </w:pPr>
    </w:p>
    <w:p w:rsidR="00614E5D" w:rsidRDefault="00614E5D" w:rsidP="00614E5D">
      <w:pPr>
        <w:jc w:val="center"/>
      </w:pPr>
      <w:r>
        <w:pict>
          <v:shape id="_x0000_i1083" type="#_x0000_t75" style="width:481.5pt;height:240pt">
            <v:imagedata r:id="rId65" o:title="rc1-fre900"/>
          </v:shape>
        </w:pict>
      </w:r>
    </w:p>
    <w:p w:rsidR="00753F4F" w:rsidRDefault="00614E5D" w:rsidP="00614E5D">
      <w:pPr>
        <w:pStyle w:val="Overskrift7"/>
      </w:pPr>
      <w:bookmarkStart w:id="175" w:name="_Toc118087164"/>
      <w:r>
        <w:t>58. Définition de groupe de total</w:t>
      </w:r>
      <w:bookmarkEnd w:id="175"/>
    </w:p>
    <w:p w:rsidR="00753F4F" w:rsidRDefault="00753F4F" w:rsidP="00753F4F">
      <w:pPr>
        <w:pStyle w:val="Overskrift1"/>
      </w:pPr>
      <w:bookmarkStart w:id="176" w:name="_Toc118087331"/>
      <w:r>
        <w:t>5.7.1. Zone de groupe, nombre de codes et  nom</w:t>
      </w:r>
      <w:bookmarkEnd w:id="176"/>
    </w:p>
    <w:p w:rsidR="00753F4F" w:rsidRDefault="00753F4F" w:rsidP="00753F4F">
      <w:pPr>
        <w:jc w:val="both"/>
      </w:pPr>
      <w:r w:rsidRPr="00753F4F">
        <w:rPr>
          <w:lang w:val="en-US"/>
        </w:rPr>
        <w:t xml:space="preserve">A partir de la vue d'ensemble de champs, vous sélectionnez la zone qui commande le classement des totaux. </w:t>
      </w:r>
      <w:r>
        <w:t>La zone doit être numérique(voir plus tard) et contenir un code, par exemple, entre 0 et 100.</w:t>
      </w:r>
    </w:p>
    <w:p w:rsidR="009B41AD" w:rsidRDefault="00753F4F" w:rsidP="00753F4F">
      <w:pPr>
        <w:jc w:val="both"/>
      </w:pPr>
      <w:r>
        <w:t>La valeur la plus élévée de la zone sera indiquée sous forme nombre, par exemple, 100, ceci aura pour conséquence que les valeurs de  0 à 1000 seront dans le groupe 100 et les autres valeurs seront  rassemblées dans le groupe divers. Vous devez noter qu'il ne s'agit pas de 100 différentes valeurs, mais bien des valeurs de 0 à 100.  Le nombre d'une telle valeur dans un groupe influencera bien sûr la taille d'un rapport.</w:t>
      </w:r>
    </w:p>
    <w:p w:rsidR="009B41AD" w:rsidRDefault="009B41AD" w:rsidP="009B41AD">
      <w:pPr>
        <w:pStyle w:val="Overskrift1"/>
      </w:pPr>
      <w:bookmarkStart w:id="177" w:name="_Toc118087332"/>
      <w:r>
        <w:t>5.7.2. Groupes de totaux indéfinis</w:t>
      </w:r>
      <w:bookmarkEnd w:id="177"/>
    </w:p>
    <w:p w:rsidR="009B41AD" w:rsidRDefault="009B41AD" w:rsidP="009B41AD">
      <w:pPr>
        <w:jc w:val="both"/>
      </w:pPr>
      <w:r>
        <w:t>Si vous sélectionnez une " grande zone ", par exemple, une zone de date, de montant ou de texte, RAPGEN</w:t>
      </w:r>
      <w:r w:rsidR="003A33A0">
        <w:fldChar w:fldCharType="begin"/>
      </w:r>
      <w:r w:rsidR="003A33A0">
        <w:instrText xml:space="preserve"> XE "</w:instrText>
      </w:r>
      <w:r w:rsidR="003A33A0" w:rsidRPr="00D461A1">
        <w:rPr>
          <w:lang w:val="en-US"/>
        </w:rPr>
        <w:instrText>RAPGEN</w:instrText>
      </w:r>
      <w:r w:rsidR="003A33A0">
        <w:rPr>
          <w:lang w:val="en-US"/>
        </w:rPr>
        <w:instrText>"</w:instrText>
      </w:r>
      <w:r w:rsidR="003A33A0">
        <w:instrText xml:space="preserve"> </w:instrText>
      </w:r>
      <w:r w:rsidR="003A33A0">
        <w:fldChar w:fldCharType="end"/>
      </w:r>
      <w:r>
        <w:t xml:space="preserve"> crée un soi-disant groupe indéfini. Ainsi, RAPGEN construira  une table des différentes valeurs qui se trouvent dans la zone en question en lisant le fichier.</w:t>
      </w:r>
    </w:p>
    <w:p w:rsidR="009B41AD" w:rsidRDefault="009B41AD" w:rsidP="009B41AD">
      <w:pPr>
        <w:jc w:val="both"/>
      </w:pPr>
      <w:r>
        <w:t>Vous pouvez indiquer, en nombre des codes pour un tel groupe, le nombre des différentes valeurs pour la zone actuelle, et non pas comme d'habitude, la valeur la plus élévée du code.</w:t>
      </w:r>
    </w:p>
    <w:p w:rsidR="009B41AD" w:rsidRDefault="009B41AD" w:rsidP="009B41AD">
      <w:pPr>
        <w:jc w:val="both"/>
      </w:pPr>
      <w:r>
        <w:t>Vous pouvez aussi disperser les totaux, par exemple, d'après un code à 4 chifres ou d'après une zone de date, et un tel groupe peut aussi être défini en utilsant une zone de texte alphanumérique, par exemple,  en classement A,B,C.</w:t>
      </w:r>
    </w:p>
    <w:p w:rsidR="009B41AD" w:rsidRDefault="009B41AD" w:rsidP="009B41AD">
      <w:pPr>
        <w:jc w:val="both"/>
      </w:pPr>
      <w:r>
        <w:t>S' il y a plus que le nombre indiqué des valeurs de la zone, le restant sera placé dans un groupe de divers</w:t>
      </w:r>
    </w:p>
    <w:p w:rsidR="009B41AD" w:rsidRDefault="009B41AD" w:rsidP="009B41AD">
      <w:pPr>
        <w:jc w:val="both"/>
      </w:pPr>
    </w:p>
    <w:p w:rsidR="009B41AD" w:rsidRDefault="009B41AD" w:rsidP="009B41AD">
      <w:pPr>
        <w:jc w:val="center"/>
      </w:pPr>
      <w:r>
        <w:pict>
          <v:shape id="_x0000_i1084" type="#_x0000_t75" style="width:481.5pt;height:255.75pt">
            <v:imagedata r:id="rId66" o:title="rc1-fre050"/>
          </v:shape>
        </w:pict>
      </w:r>
    </w:p>
    <w:p w:rsidR="00653503" w:rsidRDefault="009B41AD" w:rsidP="009B41AD">
      <w:pPr>
        <w:pStyle w:val="Overskrift7"/>
      </w:pPr>
      <w:bookmarkStart w:id="178" w:name="_Toc118087165"/>
      <w:r>
        <w:t>59. Exemple de plus de groupes, le dernier groupe est indéfini</w:t>
      </w:r>
      <w:bookmarkEnd w:id="178"/>
    </w:p>
    <w:p w:rsidR="00653503" w:rsidRDefault="00653503" w:rsidP="00653503">
      <w:pPr>
        <w:pStyle w:val="Overskrift1"/>
      </w:pPr>
      <w:bookmarkStart w:id="179" w:name="_Toc118087333"/>
      <w:r>
        <w:t>5.7.3. Groupes dynamiques</w:t>
      </w:r>
      <w:bookmarkEnd w:id="179"/>
    </w:p>
    <w:p w:rsidR="00C65665" w:rsidRDefault="00653503" w:rsidP="00653503">
      <w:pPr>
        <w:jc w:val="both"/>
        <w:rPr>
          <w:lang w:val="en-US"/>
        </w:rPr>
      </w:pPr>
      <w:r w:rsidRPr="00653503">
        <w:rPr>
          <w:lang w:val="en-US"/>
        </w:rPr>
        <w:t>Si vous indiquez 100, les éléments du groupe seront limités jusqu'à 100 au maximum. Au contraire, si vous indiquez 0 éléments, le nombre d'éléments dans le groupe sera augmenté dynamiquement sans des limites.</w:t>
      </w:r>
    </w:p>
    <w:p w:rsidR="00C65665" w:rsidRDefault="00C65665" w:rsidP="00C65665">
      <w:pPr>
        <w:pStyle w:val="Overskrift1"/>
        <w:rPr>
          <w:lang w:val="en-US"/>
        </w:rPr>
      </w:pPr>
      <w:bookmarkStart w:id="180" w:name="_Toc118087334"/>
      <w:r>
        <w:rPr>
          <w:lang w:val="en-US"/>
        </w:rPr>
        <w:t>5.7.4. Autres fichiers et zones</w:t>
      </w:r>
      <w:bookmarkEnd w:id="180"/>
    </w:p>
    <w:p w:rsidR="00EB10D3" w:rsidRDefault="00C65665" w:rsidP="00C65665">
      <w:pPr>
        <w:jc w:val="both"/>
        <w:rPr>
          <w:lang w:val="en-US"/>
        </w:rPr>
      </w:pPr>
      <w:r w:rsidRPr="00C65665">
        <w:rPr>
          <w:lang w:val="en-US"/>
        </w:rPr>
        <w:t>Vous pouvez indiquer des zones à partir d'autres fichiers qui peuvent commander les groupes/classement, par exemple, KU#7.  Les zones libres et calculées peuvent également être employées pour commander les groupes/classement</w:t>
      </w:r>
    </w:p>
    <w:p w:rsidR="00EB10D3" w:rsidRDefault="00EB10D3" w:rsidP="00EB10D3">
      <w:pPr>
        <w:pStyle w:val="Overskrift1"/>
        <w:rPr>
          <w:lang w:val="en-US"/>
        </w:rPr>
      </w:pPr>
      <w:bookmarkStart w:id="181" w:name="_Toc118087335"/>
      <w:r>
        <w:rPr>
          <w:lang w:val="en-US"/>
        </w:rPr>
        <w:t>5.8. Graphiques</w:t>
      </w:r>
      <w:bookmarkEnd w:id="181"/>
    </w:p>
    <w:p w:rsidR="00EB10D3" w:rsidRDefault="00EB10D3" w:rsidP="00EB10D3">
      <w:pPr>
        <w:jc w:val="both"/>
        <w:rPr>
          <w:lang w:val="en-US"/>
        </w:rPr>
      </w:pPr>
      <w:r w:rsidRPr="00EB10D3">
        <w:rPr>
          <w:lang w:val="en-US"/>
        </w:rPr>
        <w:t>Les fonctions de graphes donne la possibilité à l'utilisateur de produire des graphiques sur le rapport  en cochant simplement une option sous la définition du total.  Un programme IQ peut facilement être élargi avec un graphique.</w:t>
      </w:r>
    </w:p>
    <w:p w:rsidR="00EB10D3" w:rsidRDefault="00EB10D3" w:rsidP="00EB10D3">
      <w:pPr>
        <w:jc w:val="both"/>
        <w:rPr>
          <w:lang w:val="en-US"/>
        </w:rPr>
      </w:pPr>
      <w:r w:rsidRPr="00EB10D3">
        <w:rPr>
          <w:lang w:val="en-US"/>
        </w:rPr>
        <w:t>Il existe différents formes de graphes tels que collonne, construction circulaire, ligne, et point XYZ, ainsi que des fonctions de calcul pour les utilisateurs avancés, qui leur permettent de commander les graphes</w:t>
      </w:r>
    </w:p>
    <w:p w:rsidR="00AC7425" w:rsidRDefault="00EB10D3" w:rsidP="00EB10D3">
      <w:pPr>
        <w:jc w:val="both"/>
      </w:pPr>
      <w:r>
        <w:t>Le manuel de graphe TRIO décrit  ces fonctions en détail.</w:t>
      </w:r>
    </w:p>
    <w:p w:rsidR="00AC7425" w:rsidRDefault="00AC7425" w:rsidP="00AC7425">
      <w:pPr>
        <w:pStyle w:val="Overskrift1"/>
      </w:pPr>
      <w:bookmarkStart w:id="182" w:name="_Toc118087336"/>
      <w:r>
        <w:t>6. Employer des fichiers multiples</w:t>
      </w:r>
      <w:bookmarkEnd w:id="182"/>
    </w:p>
    <w:p w:rsidR="00A7234B" w:rsidRDefault="00A7234B" w:rsidP="00AC7425"/>
    <w:p w:rsidR="00A7234B" w:rsidRDefault="00A7234B" w:rsidP="00A7234B">
      <w:pPr>
        <w:pStyle w:val="Overskrift1"/>
        <w:rPr>
          <w:lang w:val="en-US"/>
        </w:rPr>
      </w:pPr>
      <w:bookmarkStart w:id="183" w:name="_Toc118087337"/>
      <w:r w:rsidRPr="00A7234B">
        <w:rPr>
          <w:lang w:val="en-US"/>
        </w:rPr>
        <w:t>6.1. Principes en employant des fichiers multiples</w:t>
      </w:r>
      <w:bookmarkEnd w:id="183"/>
    </w:p>
    <w:p w:rsidR="00A7234B" w:rsidRDefault="00A7234B" w:rsidP="00A7234B">
      <w:pPr>
        <w:jc w:val="both"/>
        <w:rPr>
          <w:lang w:val="en-US"/>
        </w:rPr>
      </w:pPr>
      <w:r w:rsidRPr="00A7234B">
        <w:rPr>
          <w:lang w:val="en-US"/>
        </w:rPr>
        <w:t>Tous les rapports doivent avoir un fichier principal et la plupart des rapports peuvent seulement employer un fichier.  A partir de celui-ci, l'utilisateur peut prendre des champs en indiquant le numéro du champs et les utiliser dans la présentation, la sélection, les calculs, le tri et les totaux.</w:t>
      </w:r>
    </w:p>
    <w:p w:rsidR="00A7234B" w:rsidRDefault="00A7234B" w:rsidP="00A7234B">
      <w:pPr>
        <w:jc w:val="both"/>
      </w:pPr>
      <w:r>
        <w:t>Si vous vous référez à une zone de données dans un fichier principal la référence sera :</w:t>
      </w:r>
    </w:p>
    <w:p w:rsidR="00A7234B" w:rsidRDefault="00A7234B" w:rsidP="00A7234B">
      <w:pPr>
        <w:pStyle w:val="Bloktekst"/>
      </w:pPr>
      <w:r>
        <w:t>#7</w:t>
      </w:r>
    </w:p>
    <w:p w:rsidR="00A7234B" w:rsidRDefault="00A7234B" w:rsidP="00A7234B">
      <w:pPr>
        <w:jc w:val="both"/>
      </w:pPr>
      <w:r>
        <w:t>Si vous vous référez à une zone dans un autre fichier, ajoutez  une abréviation de deux lettres devant le numéro de zone :</w:t>
      </w:r>
    </w:p>
    <w:p w:rsidR="00A7234B" w:rsidRDefault="00A7234B" w:rsidP="00A7234B">
      <w:pPr>
        <w:pStyle w:val="Bloktekst"/>
      </w:pPr>
      <w:r>
        <w:t>KU#7</w:t>
      </w:r>
    </w:p>
    <w:p w:rsidR="00A7234B" w:rsidRDefault="00A7234B" w:rsidP="00A7234B">
      <w:pPr>
        <w:jc w:val="both"/>
        <w:rPr>
          <w:lang w:val="en-US"/>
        </w:rPr>
      </w:pPr>
      <w:r w:rsidRPr="00A7234B">
        <w:rPr>
          <w:lang w:val="en-US"/>
        </w:rPr>
        <w:t>Les relations entre les fichiers peuvent être établies dans deux manières :</w:t>
      </w:r>
    </w:p>
    <w:p w:rsidR="00A7234B" w:rsidRDefault="00A7234B" w:rsidP="00A7234B">
      <w:pPr>
        <w:pStyle w:val="Bloktekst"/>
      </w:pPr>
      <w:r>
        <w:t>1.  Par l'installateur des applications ou</w:t>
      </w:r>
    </w:p>
    <w:p w:rsidR="00A7234B" w:rsidRDefault="00A7234B" w:rsidP="00A7234B">
      <w:pPr>
        <w:pStyle w:val="Bloktekst"/>
        <w:rPr>
          <w:lang w:val="en-US"/>
        </w:rPr>
      </w:pPr>
      <w:r w:rsidRPr="00A7234B">
        <w:rPr>
          <w:lang w:val="en-US"/>
        </w:rPr>
        <w:t>2.  Par l'utilisateur dans les calculs.  Entrez justement:  READ</w:t>
      </w:r>
      <w:r w:rsidR="003A33A0">
        <w:rPr>
          <w:lang w:val="en-US"/>
        </w:rPr>
        <w:fldChar w:fldCharType="begin"/>
      </w:r>
      <w:r w:rsidR="003A33A0">
        <w:rPr>
          <w:lang w:val="en-US"/>
        </w:rPr>
        <w:instrText xml:space="preserve"> XE "</w:instrText>
      </w:r>
      <w:r w:rsidR="003A33A0" w:rsidRPr="00D461A1">
        <w:rPr>
          <w:lang w:val="en-US"/>
        </w:rPr>
        <w:instrText>READ</w:instrText>
      </w:r>
      <w:r w:rsidR="003A33A0">
        <w:rPr>
          <w:lang w:val="en-US"/>
        </w:rPr>
        <w:instrText xml:space="preserve">" </w:instrText>
      </w:r>
      <w:r w:rsidR="003A33A0">
        <w:rPr>
          <w:lang w:val="en-US"/>
        </w:rPr>
        <w:fldChar w:fldCharType="end"/>
      </w:r>
      <w:r w:rsidRPr="00A7234B">
        <w:rPr>
          <w:lang w:val="en-US"/>
        </w:rPr>
        <w:t>(KU),#1</w:t>
      </w:r>
    </w:p>
    <w:p w:rsidR="00A7234B" w:rsidRDefault="00A7234B" w:rsidP="00A7234B">
      <w:pPr>
        <w:jc w:val="both"/>
        <w:rPr>
          <w:lang w:val="en-US"/>
        </w:rPr>
      </w:pPr>
      <w:r w:rsidRPr="00A7234B">
        <w:rPr>
          <w:lang w:val="en-US"/>
        </w:rPr>
        <w:t>Les informations feront que RAPGEN</w:t>
      </w:r>
      <w:r w:rsidR="003A33A0">
        <w:rPr>
          <w:lang w:val="en-US"/>
        </w:rPr>
        <w:fldChar w:fldCharType="begin"/>
      </w:r>
      <w:r w:rsidR="003A33A0">
        <w:rPr>
          <w:lang w:val="en-US"/>
        </w:rPr>
        <w:instrText xml:space="preserve"> XE "</w:instrText>
      </w:r>
      <w:r w:rsidR="003A33A0" w:rsidRPr="00D461A1">
        <w:rPr>
          <w:lang w:val="en-US"/>
        </w:rPr>
        <w:instrText>RAPGEN</w:instrText>
      </w:r>
      <w:r w:rsidR="003A33A0">
        <w:rPr>
          <w:lang w:val="en-US"/>
        </w:rPr>
        <w:instrText xml:space="preserve">" </w:instrText>
      </w:r>
      <w:r w:rsidR="003A33A0">
        <w:rPr>
          <w:lang w:val="en-US"/>
        </w:rPr>
        <w:fldChar w:fldCharType="end"/>
      </w:r>
      <w:r w:rsidRPr="00A7234B">
        <w:rPr>
          <w:lang w:val="en-US"/>
        </w:rPr>
        <w:t xml:space="preserve"> READ</w:t>
      </w:r>
      <w:r w:rsidR="003A33A0">
        <w:rPr>
          <w:lang w:val="en-US"/>
        </w:rPr>
        <w:fldChar w:fldCharType="begin"/>
      </w:r>
      <w:r w:rsidR="003A33A0">
        <w:rPr>
          <w:lang w:val="en-US"/>
        </w:rPr>
        <w:instrText xml:space="preserve"> XE "</w:instrText>
      </w:r>
      <w:r w:rsidR="003A33A0" w:rsidRPr="00D461A1">
        <w:rPr>
          <w:lang w:val="en-US"/>
        </w:rPr>
        <w:instrText>READ</w:instrText>
      </w:r>
      <w:r w:rsidR="003A33A0">
        <w:rPr>
          <w:lang w:val="en-US"/>
        </w:rPr>
        <w:instrText xml:space="preserve">" </w:instrText>
      </w:r>
      <w:r w:rsidR="003A33A0">
        <w:rPr>
          <w:lang w:val="en-US"/>
        </w:rPr>
        <w:fldChar w:fldCharType="end"/>
      </w:r>
      <w:r w:rsidRPr="00A7234B">
        <w:rPr>
          <w:lang w:val="en-US"/>
        </w:rPr>
        <w:t xml:space="preserve"> un fichier, KU, avec le numéro du champs 1 comme une clé. Si l'installateur a défini les relations de fichier, vous devez seulement indiquer :</w:t>
      </w:r>
    </w:p>
    <w:p w:rsidR="007335BE" w:rsidRDefault="00A7234B" w:rsidP="00A7234B">
      <w:pPr>
        <w:pStyle w:val="Bloktekst"/>
      </w:pPr>
      <w:r>
        <w:t>READ</w:t>
      </w:r>
      <w:r w:rsidR="003A33A0">
        <w:fldChar w:fldCharType="begin"/>
      </w:r>
      <w:r w:rsidR="003A33A0">
        <w:instrText xml:space="preserve"> XE "</w:instrText>
      </w:r>
      <w:r w:rsidR="003A33A0" w:rsidRPr="00D461A1">
        <w:rPr>
          <w:lang w:val="en-US"/>
        </w:rPr>
        <w:instrText>READ</w:instrText>
      </w:r>
      <w:r w:rsidR="003A33A0">
        <w:rPr>
          <w:lang w:val="en-US"/>
        </w:rPr>
        <w:instrText>"</w:instrText>
      </w:r>
      <w:r w:rsidR="003A33A0">
        <w:instrText xml:space="preserve"> </w:instrText>
      </w:r>
      <w:r w:rsidR="003A33A0">
        <w:fldChar w:fldCharType="end"/>
      </w:r>
      <w:r>
        <w:t xml:space="preserve"> (KU)</w:t>
      </w:r>
    </w:p>
    <w:p w:rsidR="007335BE" w:rsidRDefault="007335BE" w:rsidP="007335BE">
      <w:pPr>
        <w:pStyle w:val="Overskrift1"/>
      </w:pPr>
      <w:bookmarkStart w:id="184" w:name="_Toc118087338"/>
      <w:r>
        <w:t>6.2. La vue d'ensemble de zone</w:t>
      </w:r>
      <w:bookmarkEnd w:id="184"/>
    </w:p>
    <w:p w:rsidR="007335BE" w:rsidRDefault="007335BE" w:rsidP="007335BE">
      <w:pPr>
        <w:jc w:val="both"/>
      </w:pPr>
      <w:r>
        <w:t>La vue d'ensemble de zone est toujours affichée comme une fenêtre de base de données.  Cette fenêtre affichera normalement les zones  de fichier principal du rapport.  Si les champs affichés viennent du fichier principal, les zones libres et accesibles du rapport seront affichées à l'écran.</w:t>
      </w:r>
    </w:p>
    <w:p w:rsidR="007335BE" w:rsidRDefault="007335BE" w:rsidP="007335BE">
      <w:pPr>
        <w:jc w:val="both"/>
      </w:pPr>
    </w:p>
    <w:p w:rsidR="007335BE" w:rsidRDefault="007335BE" w:rsidP="007335BE">
      <w:pPr>
        <w:jc w:val="center"/>
      </w:pPr>
      <w:r>
        <w:pict>
          <v:shape id="_x0000_i1085" type="#_x0000_t75" style="width:481.5pt;height:307.5pt">
            <v:imagedata r:id="rId67" o:title="rc1-fre300"/>
          </v:shape>
        </w:pict>
      </w:r>
    </w:p>
    <w:p w:rsidR="007335BE" w:rsidRDefault="007335BE" w:rsidP="007335BE">
      <w:pPr>
        <w:pStyle w:val="Overskrift7"/>
      </w:pPr>
      <w:bookmarkStart w:id="185" w:name="_Toc118087166"/>
      <w:r>
        <w:t>60. Vue d'ensemble de zone</w:t>
      </w:r>
      <w:bookmarkEnd w:id="185"/>
    </w:p>
    <w:p w:rsidR="007335BE" w:rsidRDefault="007335BE" w:rsidP="007335BE">
      <w:pPr>
        <w:jc w:val="both"/>
        <w:rPr>
          <w:lang w:val="en-US"/>
        </w:rPr>
      </w:pPr>
      <w:r w:rsidRPr="007335BE">
        <w:rPr>
          <w:lang w:val="en-US"/>
        </w:rPr>
        <w:t>Afin d'obtenir un tableau des champs à partir d'autres fichiers, vous devez faire ce qui suit :</w:t>
      </w:r>
    </w:p>
    <w:p w:rsidR="007335BE" w:rsidRDefault="007335BE" w:rsidP="007335BE">
      <w:pPr>
        <w:jc w:val="both"/>
      </w:pPr>
    </w:p>
    <w:p w:rsidR="007335BE" w:rsidRDefault="007335BE" w:rsidP="007335BE">
      <w:pPr>
        <w:jc w:val="center"/>
      </w:pPr>
      <w:r>
        <w:pict>
          <v:shape id="_x0000_i1086" type="#_x0000_t75" style="width:331.5pt;height:162.75pt">
            <v:imagedata r:id="rId68" o:title="rc1-fre301"/>
          </v:shape>
        </w:pict>
      </w:r>
    </w:p>
    <w:p w:rsidR="007335BE" w:rsidRDefault="007335BE" w:rsidP="007335BE">
      <w:pPr>
        <w:pStyle w:val="Overskrift7"/>
        <w:rPr>
          <w:lang w:val="en-US"/>
        </w:rPr>
      </w:pPr>
      <w:bookmarkStart w:id="186" w:name="_Toc118087167"/>
      <w:r w:rsidRPr="007335BE">
        <w:rPr>
          <w:lang w:val="en-US"/>
        </w:rPr>
        <w:t>61. Vue d'ensemble de zone à partir d'autres fichiers</w:t>
      </w:r>
      <w:bookmarkEnd w:id="186"/>
    </w:p>
    <w:p w:rsidR="007335BE" w:rsidRDefault="007335BE" w:rsidP="007335BE">
      <w:pPr>
        <w:jc w:val="both"/>
        <w:rPr>
          <w:lang w:val="en-US"/>
        </w:rPr>
      </w:pPr>
      <w:r w:rsidRPr="007335BE">
        <w:rPr>
          <w:lang w:val="en-US"/>
        </w:rPr>
        <w:t>Normalement, les zones à partir de chaîne du fichier 1 -xx (en minuscules), seront affichées à l'écran, mais puisque RAPGEN</w:t>
      </w:r>
      <w:r w:rsidR="003A33A0">
        <w:rPr>
          <w:lang w:val="en-US"/>
        </w:rPr>
        <w:fldChar w:fldCharType="begin"/>
      </w:r>
      <w:r w:rsidR="003A33A0">
        <w:rPr>
          <w:lang w:val="en-US"/>
        </w:rPr>
        <w:instrText xml:space="preserve"> XE "</w:instrText>
      </w:r>
      <w:r w:rsidR="003A33A0" w:rsidRPr="00D461A1">
        <w:rPr>
          <w:lang w:val="en-US"/>
        </w:rPr>
        <w:instrText>RAPGEN</w:instrText>
      </w:r>
      <w:r w:rsidR="003A33A0">
        <w:rPr>
          <w:lang w:val="en-US"/>
        </w:rPr>
        <w:instrText xml:space="preserve">" </w:instrText>
      </w:r>
      <w:r w:rsidR="003A33A0">
        <w:rPr>
          <w:lang w:val="en-US"/>
        </w:rPr>
        <w:fldChar w:fldCharType="end"/>
      </w:r>
      <w:r w:rsidRPr="007335BE">
        <w:rPr>
          <w:lang w:val="en-US"/>
        </w:rPr>
        <w:t xml:space="preserve"> a la possibilité de lire simultanément plusieurs enregistrements du même fichier, il est nécessaire de pouvoir les montrer. Afin de pouvoir choissir des zones d'une autre chaîne de fichier, vous devez faire ce qui suit :</w:t>
      </w:r>
    </w:p>
    <w:p w:rsidR="007335BE" w:rsidRDefault="007335BE" w:rsidP="007335BE">
      <w:pPr>
        <w:jc w:val="both"/>
      </w:pPr>
    </w:p>
    <w:p w:rsidR="007335BE" w:rsidRDefault="007335BE" w:rsidP="007335BE">
      <w:pPr>
        <w:jc w:val="center"/>
      </w:pPr>
      <w:r>
        <w:pict>
          <v:shape id="_x0000_i1087" type="#_x0000_t75" style="width:481.5pt;height:281.25pt">
            <v:imagedata r:id="rId69" o:title="rc1-fre302"/>
          </v:shape>
        </w:pict>
      </w:r>
    </w:p>
    <w:p w:rsidR="00D03106" w:rsidRDefault="007335BE" w:rsidP="007335BE">
      <w:pPr>
        <w:pStyle w:val="Overskrift7"/>
      </w:pPr>
      <w:bookmarkStart w:id="187" w:name="_Toc118087168"/>
      <w:r>
        <w:t>62. Vue d'ensemble de zone d'une autre chaîne de fichier</w:t>
      </w:r>
      <w:bookmarkEnd w:id="187"/>
    </w:p>
    <w:p w:rsidR="00D03106" w:rsidRDefault="00D03106" w:rsidP="00D03106">
      <w:pPr>
        <w:pStyle w:val="Overskrift1"/>
      </w:pPr>
      <w:bookmarkStart w:id="188" w:name="_Toc118087339"/>
      <w:r>
        <w:t>6.3. READ</w:t>
      </w:r>
      <w:r w:rsidR="003A33A0">
        <w:fldChar w:fldCharType="begin"/>
      </w:r>
      <w:r w:rsidR="003A33A0">
        <w:instrText xml:space="preserve"> XE "</w:instrText>
      </w:r>
      <w:r w:rsidR="003A33A0" w:rsidRPr="00D461A1">
        <w:rPr>
          <w:lang w:val="en-US"/>
        </w:rPr>
        <w:instrText>READ</w:instrText>
      </w:r>
      <w:r w:rsidR="003A33A0">
        <w:rPr>
          <w:lang w:val="en-US"/>
        </w:rPr>
        <w:instrText>"</w:instrText>
      </w:r>
      <w:r w:rsidR="003A33A0">
        <w:instrText xml:space="preserve"> </w:instrText>
      </w:r>
      <w:r w:rsidR="003A33A0">
        <w:fldChar w:fldCharType="end"/>
      </w:r>
      <w:r>
        <w:t xml:space="preserve"> utilisé dans les calculs</w:t>
      </w:r>
      <w:bookmarkEnd w:id="188"/>
    </w:p>
    <w:p w:rsidR="00D03106" w:rsidRDefault="00D03106" w:rsidP="00D03106">
      <w:pPr>
        <w:jc w:val="both"/>
        <w:rPr>
          <w:lang w:val="en-US"/>
        </w:rPr>
      </w:pPr>
      <w:r w:rsidRPr="00D03106">
        <w:rPr>
          <w:lang w:val="en-US"/>
        </w:rPr>
        <w:t>En utilisant des zones à partir d'autres fichiers que le fichier principal, vous devez définir comment READ</w:t>
      </w:r>
      <w:r w:rsidR="003A33A0">
        <w:rPr>
          <w:lang w:val="en-US"/>
        </w:rPr>
        <w:fldChar w:fldCharType="begin"/>
      </w:r>
      <w:r w:rsidR="003A33A0">
        <w:rPr>
          <w:lang w:val="en-US"/>
        </w:rPr>
        <w:instrText xml:space="preserve"> XE "</w:instrText>
      </w:r>
      <w:r w:rsidR="003A33A0" w:rsidRPr="00D461A1">
        <w:rPr>
          <w:lang w:val="en-US"/>
        </w:rPr>
        <w:instrText>READ</w:instrText>
      </w:r>
      <w:r w:rsidR="003A33A0">
        <w:rPr>
          <w:lang w:val="en-US"/>
        </w:rPr>
        <w:instrText xml:space="preserve">" </w:instrText>
      </w:r>
      <w:r w:rsidR="003A33A0">
        <w:rPr>
          <w:lang w:val="en-US"/>
        </w:rPr>
        <w:fldChar w:fldCharType="end"/>
      </w:r>
      <w:r w:rsidRPr="00D03106">
        <w:rPr>
          <w:lang w:val="en-US"/>
        </w:rPr>
        <w:t xml:space="preserve"> ce fichier. Dans le cas  le plus grave, il peut exister des différentes possibilités, de sorte que le générateur  d'édition le fait de manière autonome.</w:t>
      </w:r>
    </w:p>
    <w:p w:rsidR="00D03106" w:rsidRDefault="00D03106" w:rsidP="00D03106">
      <w:pPr>
        <w:jc w:val="both"/>
        <w:rPr>
          <w:lang w:val="en-US"/>
        </w:rPr>
      </w:pPr>
      <w:r w:rsidRPr="00D03106">
        <w:rPr>
          <w:lang w:val="en-US"/>
        </w:rPr>
        <w:t>L'utilisateur doit toujours en faisant les calculs sur le rapport,  faire une instruction de READ</w:t>
      </w:r>
      <w:r w:rsidR="003A33A0">
        <w:rPr>
          <w:lang w:val="en-US"/>
        </w:rPr>
        <w:fldChar w:fldCharType="begin"/>
      </w:r>
      <w:r w:rsidR="003A33A0">
        <w:rPr>
          <w:lang w:val="en-US"/>
        </w:rPr>
        <w:instrText xml:space="preserve"> XE "</w:instrText>
      </w:r>
      <w:r w:rsidR="003A33A0" w:rsidRPr="00D461A1">
        <w:rPr>
          <w:lang w:val="en-US"/>
        </w:rPr>
        <w:instrText>READ</w:instrText>
      </w:r>
      <w:r w:rsidR="003A33A0">
        <w:rPr>
          <w:lang w:val="en-US"/>
        </w:rPr>
        <w:instrText xml:space="preserve">" </w:instrText>
      </w:r>
      <w:r w:rsidR="003A33A0">
        <w:rPr>
          <w:lang w:val="en-US"/>
        </w:rPr>
        <w:fldChar w:fldCharType="end"/>
      </w:r>
      <w:r w:rsidRPr="00D03106">
        <w:rPr>
          <w:lang w:val="en-US"/>
        </w:rPr>
        <w:t xml:space="preserve"> des autres fichier utilisés, par exemple, READ(KU) afin de pouvoir lire le fichier KU</w:t>
      </w:r>
    </w:p>
    <w:p w:rsidR="00F705EF" w:rsidRDefault="00D03106" w:rsidP="00D03106">
      <w:pPr>
        <w:jc w:val="both"/>
        <w:rPr>
          <w:lang w:val="en-US"/>
        </w:rPr>
      </w:pPr>
      <w:r w:rsidRPr="00D03106">
        <w:rPr>
          <w:lang w:val="en-US"/>
        </w:rPr>
        <w:t>En définissant un nouveau rapport, par exemple, une liste d'article ou vous imprimez le nom du fournisseur (LE#2), le générateur d'édition introduit automatiquement une ligne de calcul avec READ</w:t>
      </w:r>
      <w:r w:rsidR="003A33A0">
        <w:rPr>
          <w:lang w:val="en-US"/>
        </w:rPr>
        <w:fldChar w:fldCharType="begin"/>
      </w:r>
      <w:r w:rsidR="003A33A0">
        <w:rPr>
          <w:lang w:val="en-US"/>
        </w:rPr>
        <w:instrText xml:space="preserve"> XE "</w:instrText>
      </w:r>
      <w:r w:rsidR="003A33A0" w:rsidRPr="00D461A1">
        <w:rPr>
          <w:lang w:val="en-US"/>
        </w:rPr>
        <w:instrText>READ</w:instrText>
      </w:r>
      <w:r w:rsidR="003A33A0">
        <w:rPr>
          <w:lang w:val="en-US"/>
        </w:rPr>
        <w:instrText xml:space="preserve">" </w:instrText>
      </w:r>
      <w:r w:rsidR="003A33A0">
        <w:rPr>
          <w:lang w:val="en-US"/>
        </w:rPr>
        <w:fldChar w:fldCharType="end"/>
      </w:r>
      <w:r w:rsidRPr="00D03106">
        <w:rPr>
          <w:lang w:val="en-US"/>
        </w:rPr>
        <w:t>(LE). Ainsi, le fichier sera automatiquement lu. Si vous désirez une autre type de lecture, vous pouvez modifier cette ligne de calcul</w:t>
      </w:r>
    </w:p>
    <w:p w:rsidR="00F705EF" w:rsidRDefault="00F705EF" w:rsidP="00F705EF">
      <w:pPr>
        <w:pStyle w:val="Overskrift1"/>
        <w:rPr>
          <w:lang w:val="en-US"/>
        </w:rPr>
      </w:pPr>
      <w:bookmarkStart w:id="189" w:name="_Toc118087340"/>
      <w:r>
        <w:rPr>
          <w:lang w:val="en-US"/>
        </w:rPr>
        <w:t>6.3.1. READ</w:t>
      </w:r>
      <w:r w:rsidR="003A33A0">
        <w:rPr>
          <w:lang w:val="en-US"/>
        </w:rPr>
        <w:fldChar w:fldCharType="begin"/>
      </w:r>
      <w:r w:rsidR="003A33A0">
        <w:rPr>
          <w:lang w:val="en-US"/>
        </w:rPr>
        <w:instrText xml:space="preserve"> XE "</w:instrText>
      </w:r>
      <w:r w:rsidR="003A33A0" w:rsidRPr="00D461A1">
        <w:rPr>
          <w:lang w:val="en-US"/>
        </w:rPr>
        <w:instrText>READ</w:instrText>
      </w:r>
      <w:r w:rsidR="003A33A0">
        <w:rPr>
          <w:lang w:val="en-US"/>
        </w:rPr>
        <w:instrText xml:space="preserve">" </w:instrText>
      </w:r>
      <w:r w:rsidR="003A33A0">
        <w:rPr>
          <w:lang w:val="en-US"/>
        </w:rPr>
        <w:fldChar w:fldCharType="end"/>
      </w:r>
      <w:r>
        <w:rPr>
          <w:lang w:val="en-US"/>
        </w:rPr>
        <w:t xml:space="preserve"> implicit des fichiers</w:t>
      </w:r>
      <w:bookmarkEnd w:id="189"/>
    </w:p>
    <w:p w:rsidR="000E6A2B" w:rsidRDefault="00F705EF" w:rsidP="00F705EF">
      <w:pPr>
        <w:jc w:val="both"/>
        <w:rPr>
          <w:lang w:val="en-US"/>
        </w:rPr>
      </w:pPr>
      <w:r w:rsidRPr="00F705EF">
        <w:rPr>
          <w:lang w:val="en-US"/>
        </w:rPr>
        <w:t>Quand une zone du  fichier xx est référée, RAPGEN</w:t>
      </w:r>
      <w:r w:rsidR="003A33A0">
        <w:rPr>
          <w:lang w:val="en-US"/>
        </w:rPr>
        <w:fldChar w:fldCharType="begin"/>
      </w:r>
      <w:r w:rsidR="003A33A0">
        <w:rPr>
          <w:lang w:val="en-US"/>
        </w:rPr>
        <w:instrText xml:space="preserve"> XE "</w:instrText>
      </w:r>
      <w:r w:rsidR="003A33A0" w:rsidRPr="00D461A1">
        <w:rPr>
          <w:lang w:val="en-US"/>
        </w:rPr>
        <w:instrText>RAPGEN</w:instrText>
      </w:r>
      <w:r w:rsidR="003A33A0">
        <w:rPr>
          <w:lang w:val="en-US"/>
        </w:rPr>
        <w:instrText xml:space="preserve">" </w:instrText>
      </w:r>
      <w:r w:rsidR="003A33A0">
        <w:rPr>
          <w:lang w:val="en-US"/>
        </w:rPr>
        <w:fldChar w:fldCharType="end"/>
      </w:r>
      <w:r w:rsidRPr="00F705EF">
        <w:rPr>
          <w:lang w:val="en-US"/>
        </w:rPr>
        <w:t xml:space="preserve"> exécute lui-même une lecture ( xx) si l'utilisateur ne placent pas lui-même une telle ligne dans les calculs, et il existe alors une connection automatique vers c e fichier.</w:t>
      </w:r>
    </w:p>
    <w:p w:rsidR="000E6A2B" w:rsidRDefault="000E6A2B" w:rsidP="000E6A2B">
      <w:pPr>
        <w:pStyle w:val="Overskrift1"/>
        <w:rPr>
          <w:lang w:val="en-US"/>
        </w:rPr>
      </w:pPr>
      <w:bookmarkStart w:id="190" w:name="_Toc118087341"/>
      <w:r>
        <w:rPr>
          <w:lang w:val="en-US"/>
        </w:rPr>
        <w:t>6.4. Relation entre les fichiers</w:t>
      </w:r>
      <w:bookmarkEnd w:id="190"/>
    </w:p>
    <w:p w:rsidR="000E6A2B" w:rsidRDefault="000E6A2B" w:rsidP="000E6A2B">
      <w:pPr>
        <w:jc w:val="both"/>
      </w:pPr>
      <w:r w:rsidRPr="000E6A2B">
        <w:rPr>
          <w:lang w:val="en-US"/>
        </w:rPr>
        <w:t>En liaison avec la fonction READ</w:t>
      </w:r>
      <w:r w:rsidR="003A33A0">
        <w:rPr>
          <w:lang w:val="en-US"/>
        </w:rPr>
        <w:fldChar w:fldCharType="begin"/>
      </w:r>
      <w:r w:rsidR="003A33A0">
        <w:rPr>
          <w:lang w:val="en-US"/>
        </w:rPr>
        <w:instrText xml:space="preserve"> XE "</w:instrText>
      </w:r>
      <w:r w:rsidR="003A33A0" w:rsidRPr="00D461A1">
        <w:rPr>
          <w:lang w:val="en-US"/>
        </w:rPr>
        <w:instrText>READ</w:instrText>
      </w:r>
      <w:r w:rsidR="003A33A0">
        <w:rPr>
          <w:lang w:val="en-US"/>
        </w:rPr>
        <w:instrText xml:space="preserve">" </w:instrText>
      </w:r>
      <w:r w:rsidR="003A33A0">
        <w:rPr>
          <w:lang w:val="en-US"/>
        </w:rPr>
        <w:fldChar w:fldCharType="end"/>
      </w:r>
      <w:r w:rsidRPr="000E6A2B">
        <w:rPr>
          <w:lang w:val="en-US"/>
        </w:rPr>
        <w:t>, il est nécessaire pour le générateur d'édition de savoir comment la clé pour le fichier doit être construite. Si le numéro du champs est  15 dans le fichier principal, par exemple un numéro de client, et que vous souhaitez l'employer comme une clé du fichier KU,  les données doivent être introduites à RAPGEN</w:t>
      </w:r>
      <w:r w:rsidR="003A33A0">
        <w:rPr>
          <w:lang w:val="en-US"/>
        </w:rPr>
        <w:fldChar w:fldCharType="begin"/>
      </w:r>
      <w:r w:rsidR="003A33A0">
        <w:rPr>
          <w:lang w:val="en-US"/>
        </w:rPr>
        <w:instrText xml:space="preserve"> XE "</w:instrText>
      </w:r>
      <w:r w:rsidR="003A33A0" w:rsidRPr="00D461A1">
        <w:rPr>
          <w:lang w:val="en-US"/>
        </w:rPr>
        <w:instrText>RAPGEN</w:instrText>
      </w:r>
      <w:r w:rsidR="003A33A0">
        <w:rPr>
          <w:lang w:val="en-US"/>
        </w:rPr>
        <w:instrText xml:space="preserve">" </w:instrText>
      </w:r>
      <w:r w:rsidR="003A33A0">
        <w:rPr>
          <w:lang w:val="en-US"/>
        </w:rPr>
        <w:fldChar w:fldCharType="end"/>
      </w:r>
      <w:r w:rsidRPr="000E6A2B">
        <w:rPr>
          <w:lang w:val="en-US"/>
        </w:rPr>
        <w:t xml:space="preserve">. </w:t>
      </w:r>
      <w:r>
        <w:t>Pour ce faire, il existe plusieurs possibilités :</w:t>
      </w:r>
    </w:p>
    <w:p w:rsidR="000E6A2B" w:rsidRDefault="000E6A2B" w:rsidP="000E6A2B">
      <w:pPr>
        <w:jc w:val="both"/>
      </w:pPr>
      <w:r w:rsidRPr="000E6A2B">
        <w:rPr>
          <w:lang w:val="en-US"/>
        </w:rPr>
        <w:t xml:space="preserve">L'installateur peut avoir défini la clé lors de l'installation des fichiers.  </w:t>
      </w:r>
      <w:r>
        <w:t>Alors vous devez seulement employer la commande READ</w:t>
      </w:r>
      <w:r w:rsidR="003A33A0">
        <w:fldChar w:fldCharType="begin"/>
      </w:r>
      <w:r w:rsidR="003A33A0">
        <w:instrText xml:space="preserve"> XE "</w:instrText>
      </w:r>
      <w:r w:rsidR="003A33A0" w:rsidRPr="00D461A1">
        <w:rPr>
          <w:lang w:val="en-US"/>
        </w:rPr>
        <w:instrText>READ</w:instrText>
      </w:r>
      <w:r w:rsidR="003A33A0">
        <w:rPr>
          <w:lang w:val="en-US"/>
        </w:rPr>
        <w:instrText>"</w:instrText>
      </w:r>
      <w:r w:rsidR="003A33A0">
        <w:instrText xml:space="preserve"> </w:instrText>
      </w:r>
      <w:r w:rsidR="003A33A0">
        <w:fldChar w:fldCharType="end"/>
      </w:r>
      <w:r>
        <w:t xml:space="preserve"> (KU).</w:t>
      </w:r>
    </w:p>
    <w:p w:rsidR="000E6A2B" w:rsidRDefault="000E6A2B" w:rsidP="000E6A2B">
      <w:pPr>
        <w:jc w:val="both"/>
        <w:rPr>
          <w:lang w:val="en-US"/>
        </w:rPr>
      </w:pPr>
      <w:r w:rsidRPr="000E6A2B">
        <w:rPr>
          <w:lang w:val="en-US"/>
        </w:rPr>
        <w:t>Vous devez indiquer le numéro du champs après la commande, par exemple, comme READ</w:t>
      </w:r>
      <w:r w:rsidR="003A33A0">
        <w:rPr>
          <w:lang w:val="en-US"/>
        </w:rPr>
        <w:fldChar w:fldCharType="begin"/>
      </w:r>
      <w:r w:rsidR="003A33A0">
        <w:rPr>
          <w:lang w:val="en-US"/>
        </w:rPr>
        <w:instrText xml:space="preserve"> XE "</w:instrText>
      </w:r>
      <w:r w:rsidR="003A33A0" w:rsidRPr="00D461A1">
        <w:rPr>
          <w:lang w:val="en-US"/>
        </w:rPr>
        <w:instrText>READ</w:instrText>
      </w:r>
      <w:r w:rsidR="003A33A0">
        <w:rPr>
          <w:lang w:val="en-US"/>
        </w:rPr>
        <w:instrText xml:space="preserve">" </w:instrText>
      </w:r>
      <w:r w:rsidR="003A33A0">
        <w:rPr>
          <w:lang w:val="en-US"/>
        </w:rPr>
        <w:fldChar w:fldCharType="end"/>
      </w:r>
      <w:r w:rsidRPr="000E6A2B">
        <w:rPr>
          <w:lang w:val="en-US"/>
        </w:rPr>
        <w:t>(KU)#15</w:t>
      </w:r>
    </w:p>
    <w:p w:rsidR="00663925" w:rsidRDefault="000E6A2B" w:rsidP="000E6A2B">
      <w:pPr>
        <w:jc w:val="both"/>
        <w:rPr>
          <w:lang w:val="en-US"/>
        </w:rPr>
      </w:pPr>
      <w:r w:rsidRPr="000E6A2B">
        <w:rPr>
          <w:lang w:val="en-US"/>
        </w:rPr>
        <w:t>Si vous n'indiquez ou ne donnez aucune relation,  RAPGEN</w:t>
      </w:r>
      <w:r w:rsidR="003A33A0">
        <w:rPr>
          <w:lang w:val="en-US"/>
        </w:rPr>
        <w:fldChar w:fldCharType="begin"/>
      </w:r>
      <w:r w:rsidR="003A33A0">
        <w:rPr>
          <w:lang w:val="en-US"/>
        </w:rPr>
        <w:instrText xml:space="preserve"> XE "</w:instrText>
      </w:r>
      <w:r w:rsidR="003A33A0" w:rsidRPr="00D461A1">
        <w:rPr>
          <w:lang w:val="en-US"/>
        </w:rPr>
        <w:instrText>RAPGEN</w:instrText>
      </w:r>
      <w:r w:rsidR="003A33A0">
        <w:rPr>
          <w:lang w:val="en-US"/>
        </w:rPr>
        <w:instrText xml:space="preserve">" </w:instrText>
      </w:r>
      <w:r w:rsidR="003A33A0">
        <w:rPr>
          <w:lang w:val="en-US"/>
        </w:rPr>
        <w:fldChar w:fldCharType="end"/>
      </w:r>
      <w:r w:rsidRPr="000E6A2B">
        <w:rPr>
          <w:lang w:val="en-US"/>
        </w:rPr>
        <w:t xml:space="preserve"> va essayer de lire le fichier référé avec une clé qui correspond au champ clé du fichier principal.</w:t>
      </w:r>
    </w:p>
    <w:p w:rsidR="00663925" w:rsidRDefault="00663925" w:rsidP="00663925">
      <w:pPr>
        <w:pStyle w:val="Overskrift1"/>
        <w:rPr>
          <w:lang w:val="en-US"/>
        </w:rPr>
      </w:pPr>
      <w:bookmarkStart w:id="191" w:name="_Toc118087342"/>
      <w:r>
        <w:rPr>
          <w:lang w:val="en-US"/>
        </w:rPr>
        <w:t>6.5. Lecture continue du troisième fichier</w:t>
      </w:r>
      <w:bookmarkEnd w:id="191"/>
    </w:p>
    <w:p w:rsidR="00663925" w:rsidRDefault="00663925" w:rsidP="00663925">
      <w:pPr>
        <w:jc w:val="both"/>
        <w:rPr>
          <w:lang w:val="en-US"/>
        </w:rPr>
      </w:pPr>
      <w:r w:rsidRPr="00663925">
        <w:rPr>
          <w:lang w:val="en-US"/>
        </w:rPr>
        <w:t>Quand vous avez introduit un fichier avec l'instruction READ</w:t>
      </w:r>
      <w:r w:rsidR="003A33A0">
        <w:rPr>
          <w:lang w:val="en-US"/>
        </w:rPr>
        <w:fldChar w:fldCharType="begin"/>
      </w:r>
      <w:r w:rsidR="003A33A0">
        <w:rPr>
          <w:lang w:val="en-US"/>
        </w:rPr>
        <w:instrText xml:space="preserve"> XE "</w:instrText>
      </w:r>
      <w:r w:rsidR="003A33A0" w:rsidRPr="00D461A1">
        <w:rPr>
          <w:lang w:val="en-US"/>
        </w:rPr>
        <w:instrText>READ</w:instrText>
      </w:r>
      <w:r w:rsidR="003A33A0">
        <w:rPr>
          <w:lang w:val="en-US"/>
        </w:rPr>
        <w:instrText xml:space="preserve">" </w:instrText>
      </w:r>
      <w:r w:rsidR="003A33A0">
        <w:rPr>
          <w:lang w:val="en-US"/>
        </w:rPr>
        <w:fldChar w:fldCharType="end"/>
      </w:r>
      <w:r w:rsidRPr="00663925">
        <w:rPr>
          <w:lang w:val="en-US"/>
        </w:rPr>
        <w:t>, il est possible de se rapporter à toutes les zones de ce fichier en indiquant, par exemple, KU#15 suivant le même procédé que les zones des fichiers principaux, et de les employer dans les calculs, etc.</w:t>
      </w:r>
    </w:p>
    <w:p w:rsidR="00663925" w:rsidRDefault="00663925" w:rsidP="00663925">
      <w:pPr>
        <w:jc w:val="both"/>
        <w:rPr>
          <w:lang w:val="en-US"/>
        </w:rPr>
      </w:pPr>
      <w:r w:rsidRPr="00663925">
        <w:rPr>
          <w:lang w:val="en-US"/>
        </w:rPr>
        <w:t>Parce que la commande READ</w:t>
      </w:r>
      <w:r w:rsidR="003A33A0">
        <w:rPr>
          <w:lang w:val="en-US"/>
        </w:rPr>
        <w:fldChar w:fldCharType="begin"/>
      </w:r>
      <w:r w:rsidR="003A33A0">
        <w:rPr>
          <w:lang w:val="en-US"/>
        </w:rPr>
        <w:instrText xml:space="preserve"> XE "</w:instrText>
      </w:r>
      <w:r w:rsidR="003A33A0" w:rsidRPr="00D461A1">
        <w:rPr>
          <w:lang w:val="en-US"/>
        </w:rPr>
        <w:instrText>READ</w:instrText>
      </w:r>
      <w:r w:rsidR="003A33A0">
        <w:rPr>
          <w:lang w:val="en-US"/>
        </w:rPr>
        <w:instrText xml:space="preserve">" </w:instrText>
      </w:r>
      <w:r w:rsidR="003A33A0">
        <w:rPr>
          <w:lang w:val="en-US"/>
        </w:rPr>
        <w:fldChar w:fldCharType="end"/>
      </w:r>
      <w:r w:rsidRPr="00663925">
        <w:rPr>
          <w:lang w:val="en-US"/>
        </w:rPr>
        <w:t xml:space="preserve"> peut être comprise comme une ligne de calcul elle-même, vous pouvez continuer à lire plus de fichiers à partir du fichier(s) que vous avez déjà entré en indiqant, par exemple, READ (XX),KU#7, ainsi le fichier XX sera entré comme clé avec le champ numéro 7 à partir du fichier KU</w:t>
      </w:r>
    </w:p>
    <w:p w:rsidR="0086150A" w:rsidRDefault="00663925" w:rsidP="00663925">
      <w:pPr>
        <w:jc w:val="both"/>
        <w:rPr>
          <w:lang w:val="en-US"/>
        </w:rPr>
      </w:pPr>
      <w:r w:rsidRPr="00663925">
        <w:rPr>
          <w:lang w:val="en-US"/>
        </w:rPr>
        <w:t>Dans le cas où le programmeur lors de l'installation a introduit une connection automatique entre les divers fichiers de tel sorte que l'utilisateur ne doivent seulement indiqué READ</w:t>
      </w:r>
      <w:r w:rsidR="003A33A0">
        <w:rPr>
          <w:lang w:val="en-US"/>
        </w:rPr>
        <w:fldChar w:fldCharType="begin"/>
      </w:r>
      <w:r w:rsidR="003A33A0">
        <w:rPr>
          <w:lang w:val="en-US"/>
        </w:rPr>
        <w:instrText xml:space="preserve"> XE "</w:instrText>
      </w:r>
      <w:r w:rsidR="003A33A0" w:rsidRPr="00D461A1">
        <w:rPr>
          <w:lang w:val="en-US"/>
        </w:rPr>
        <w:instrText>READ</w:instrText>
      </w:r>
      <w:r w:rsidR="003A33A0">
        <w:rPr>
          <w:lang w:val="en-US"/>
        </w:rPr>
        <w:instrText xml:space="preserve">" </w:instrText>
      </w:r>
      <w:r w:rsidR="003A33A0">
        <w:rPr>
          <w:lang w:val="en-US"/>
        </w:rPr>
        <w:fldChar w:fldCharType="end"/>
      </w:r>
      <w:r w:rsidRPr="00663925">
        <w:rPr>
          <w:lang w:val="en-US"/>
        </w:rPr>
        <w:t>(XX), le générateur d'édition va lui-même explorer les fichiers déjà existants et les impliquer. D'abord le fichier principal, puis  le premier fichier référé, etc. jusqu'à ce que une relation entre un fichier " connu " et le nouveau fichier soit trouvée.</w:t>
      </w:r>
    </w:p>
    <w:p w:rsidR="0086150A" w:rsidRDefault="0086150A" w:rsidP="0086150A">
      <w:pPr>
        <w:pStyle w:val="Overskrift1"/>
        <w:rPr>
          <w:lang w:val="en-US"/>
        </w:rPr>
      </w:pPr>
      <w:bookmarkStart w:id="192" w:name="_Toc118087343"/>
      <w:r>
        <w:rPr>
          <w:lang w:val="en-US"/>
        </w:rPr>
        <w:t>6.6. Fichiers  avec plusiers menus</w:t>
      </w:r>
      <w:bookmarkEnd w:id="192"/>
    </w:p>
    <w:p w:rsidR="0086150A" w:rsidRDefault="0086150A" w:rsidP="0086150A">
      <w:pPr>
        <w:jc w:val="both"/>
      </w:pPr>
      <w:r>
        <w:t>Si un fichier a plusiers menus, vous pouvez consulter le menu 2 en frappant :</w:t>
      </w:r>
    </w:p>
    <w:p w:rsidR="0086150A" w:rsidRDefault="0086150A" w:rsidP="0086150A">
      <w:pPr>
        <w:pStyle w:val="Bloktekst"/>
      </w:pPr>
      <w:r>
        <w:t>READ</w:t>
      </w:r>
      <w:r w:rsidR="003A33A0">
        <w:fldChar w:fldCharType="begin"/>
      </w:r>
      <w:r w:rsidR="003A33A0">
        <w:instrText xml:space="preserve"> XE "</w:instrText>
      </w:r>
      <w:r w:rsidR="003A33A0" w:rsidRPr="00D461A1">
        <w:rPr>
          <w:lang w:val="en-US"/>
        </w:rPr>
        <w:instrText>READ</w:instrText>
      </w:r>
      <w:r w:rsidR="003A33A0">
        <w:rPr>
          <w:lang w:val="en-US"/>
        </w:rPr>
        <w:instrText>"</w:instrText>
      </w:r>
      <w:r w:rsidR="003A33A0">
        <w:instrText xml:space="preserve"> </w:instrText>
      </w:r>
      <w:r w:rsidR="003A33A0">
        <w:fldChar w:fldCharType="end"/>
      </w:r>
      <w:r>
        <w:t>(KU.02),#15</w:t>
      </w:r>
    </w:p>
    <w:p w:rsidR="00CF483F" w:rsidRDefault="0086150A" w:rsidP="0086150A">
      <w:pPr>
        <w:jc w:val="both"/>
        <w:rPr>
          <w:lang w:val="en-US"/>
        </w:rPr>
      </w:pPr>
      <w:r w:rsidRPr="0086150A">
        <w:rPr>
          <w:lang w:val="en-US"/>
        </w:rPr>
        <w:t>Suivant le même principe identique aux zones à employer comme clé, le programmeur peut indiquer quel menu utiliser lors de l'installation des relations du  fichier.</w:t>
      </w:r>
    </w:p>
    <w:p w:rsidR="00CF483F" w:rsidRDefault="00CF483F" w:rsidP="00CF483F">
      <w:pPr>
        <w:pStyle w:val="Overskrift1"/>
        <w:rPr>
          <w:lang w:val="en-US"/>
        </w:rPr>
      </w:pPr>
      <w:bookmarkStart w:id="193" w:name="_Toc118087344"/>
      <w:r>
        <w:rPr>
          <w:lang w:val="en-US"/>
        </w:rPr>
        <w:t>6.7. Enregistrements différents d'un même fichier</w:t>
      </w:r>
      <w:bookmarkEnd w:id="193"/>
    </w:p>
    <w:p w:rsidR="00CF483F" w:rsidRDefault="00CF483F" w:rsidP="00CF483F">
      <w:pPr>
        <w:jc w:val="both"/>
      </w:pPr>
      <w:r>
        <w:t>Vous pouvez rencontrer des situations où plusieurs enregistrements d'un même fichier doivent être traités en même temps. Dans ce cas, vous pouvez vous référer au même fichier KU en masjucules ou en minuscules,  et vous pouvez employer les mêmes définitions de fichier, mais des différents enregistrements.</w:t>
      </w:r>
    </w:p>
    <w:p w:rsidR="0034004C" w:rsidRDefault="00CF483F" w:rsidP="00CF483F">
      <w:pPr>
        <w:jc w:val="both"/>
      </w:pPr>
      <w:r>
        <w:t>Les zones KU#1 et ku#1 se rapportent aux différents type d'enregistrement dans le même fichier, et il faut exécuter tant un  READ</w:t>
      </w:r>
      <w:r w:rsidR="003A33A0">
        <w:fldChar w:fldCharType="begin"/>
      </w:r>
      <w:r w:rsidR="003A33A0">
        <w:instrText xml:space="preserve"> XE "</w:instrText>
      </w:r>
      <w:r w:rsidR="003A33A0" w:rsidRPr="00D461A1">
        <w:rPr>
          <w:lang w:val="en-US"/>
        </w:rPr>
        <w:instrText>READ</w:instrText>
      </w:r>
      <w:r w:rsidR="003A33A0">
        <w:rPr>
          <w:lang w:val="en-US"/>
        </w:rPr>
        <w:instrText>"</w:instrText>
      </w:r>
      <w:r w:rsidR="003A33A0">
        <w:instrText xml:space="preserve"> </w:instrText>
      </w:r>
      <w:r w:rsidR="003A33A0">
        <w:fldChar w:fldCharType="end"/>
      </w:r>
      <w:r>
        <w:t>(KU) qu'un READ(ku) dans les calculs.  Les combinaisons KU, ku, Ku et kU peuvent être employés, c'est à dire au maximum 4  différents enregistrements d'un fichier peuvent être traités. Ces références comptent pour un fichier indépendant dans le nombre total de fichiers dans un rapport.</w:t>
      </w:r>
    </w:p>
    <w:p w:rsidR="0034004C" w:rsidRDefault="0034004C" w:rsidP="0034004C">
      <w:pPr>
        <w:pStyle w:val="Overskrift1"/>
      </w:pPr>
      <w:bookmarkStart w:id="194" w:name="_Toc118087345"/>
      <w:r>
        <w:t>6.8. Nombre maximum de fichiers</w:t>
      </w:r>
      <w:bookmarkEnd w:id="194"/>
    </w:p>
    <w:p w:rsidR="00DA7CB7" w:rsidRDefault="0034004C" w:rsidP="0034004C">
      <w:pPr>
        <w:jc w:val="both"/>
      </w:pPr>
      <w:r w:rsidRPr="0034004C">
        <w:rPr>
          <w:lang w:val="en-US"/>
        </w:rPr>
        <w:t xml:space="preserve">Un rapport n'a aucune limite sur le nombre des fichiers utiliés.  </w:t>
      </w:r>
      <w:r>
        <w:t>C'est seulement le système d'exploitation et de base de données qui peuvent avoir une limite.</w:t>
      </w:r>
    </w:p>
    <w:p w:rsidR="00DA7CB7" w:rsidRDefault="00DA7CB7" w:rsidP="00DA7CB7">
      <w:pPr>
        <w:pStyle w:val="Overskrift1"/>
      </w:pPr>
      <w:bookmarkStart w:id="195" w:name="_Toc118087346"/>
      <w:r>
        <w:t>6.9. Lecture conditionnelle des autres fichiers</w:t>
      </w:r>
      <w:bookmarkEnd w:id="195"/>
    </w:p>
    <w:p w:rsidR="00DA7CB7" w:rsidRDefault="00DA7CB7" w:rsidP="00DA7CB7">
      <w:pPr>
        <w:jc w:val="both"/>
      </w:pPr>
      <w:r w:rsidRPr="00DA7CB7">
        <w:rPr>
          <w:lang w:val="en-US"/>
        </w:rPr>
        <w:t>En introduisant les instructions READ</w:t>
      </w:r>
      <w:r w:rsidR="003A33A0">
        <w:rPr>
          <w:lang w:val="en-US"/>
        </w:rPr>
        <w:fldChar w:fldCharType="begin"/>
      </w:r>
      <w:r w:rsidR="003A33A0">
        <w:rPr>
          <w:lang w:val="en-US"/>
        </w:rPr>
        <w:instrText xml:space="preserve"> XE "</w:instrText>
      </w:r>
      <w:r w:rsidR="003A33A0" w:rsidRPr="00D461A1">
        <w:rPr>
          <w:lang w:val="en-US"/>
        </w:rPr>
        <w:instrText>READ</w:instrText>
      </w:r>
      <w:r w:rsidR="003A33A0">
        <w:rPr>
          <w:lang w:val="en-US"/>
        </w:rPr>
        <w:instrText xml:space="preserve">" </w:instrText>
      </w:r>
      <w:r w:rsidR="003A33A0">
        <w:rPr>
          <w:lang w:val="en-US"/>
        </w:rPr>
        <w:fldChar w:fldCharType="end"/>
      </w:r>
      <w:r w:rsidRPr="00DA7CB7">
        <w:rPr>
          <w:lang w:val="en-US"/>
        </w:rPr>
        <w:t xml:space="preserve"> en même temps que les calculs dans le rapport, la lecture des autres fichiers comme des autres lignes de calcul pourra être exécutée de manière conditionnelle. </w:t>
      </w:r>
      <w:r>
        <w:t>Introduisez les données suivantes :</w:t>
      </w:r>
    </w:p>
    <w:p w:rsidR="00F65959" w:rsidRDefault="00DA7CB7" w:rsidP="00DA7CB7">
      <w:pPr>
        <w:pStyle w:val="Bloktekst"/>
      </w:pPr>
      <w:r>
        <w:t>IF</w:t>
      </w:r>
      <w:r w:rsidR="003A33A0">
        <w:fldChar w:fldCharType="begin"/>
      </w:r>
      <w:r w:rsidR="003A33A0">
        <w:instrText xml:space="preserve"> XE "</w:instrText>
      </w:r>
      <w:r w:rsidR="003A33A0" w:rsidRPr="00D461A1">
        <w:rPr>
          <w:lang w:val="en-US"/>
        </w:rPr>
        <w:instrText>IF</w:instrText>
      </w:r>
      <w:r w:rsidR="003A33A0">
        <w:rPr>
          <w:lang w:val="en-US"/>
        </w:rPr>
        <w:instrText>"</w:instrText>
      </w:r>
      <w:r w:rsidR="003A33A0">
        <w:instrText xml:space="preserve"> </w:instrText>
      </w:r>
      <w:r w:rsidR="003A33A0">
        <w:fldChar w:fldCharType="end"/>
      </w:r>
      <w:r>
        <w:t xml:space="preserve"> #7 = 3 READ</w:t>
      </w:r>
      <w:r w:rsidR="003A33A0">
        <w:fldChar w:fldCharType="begin"/>
      </w:r>
      <w:r w:rsidR="003A33A0">
        <w:instrText xml:space="preserve"> XE "</w:instrText>
      </w:r>
      <w:r w:rsidR="003A33A0" w:rsidRPr="00D461A1">
        <w:rPr>
          <w:lang w:val="en-US"/>
        </w:rPr>
        <w:instrText>READ</w:instrText>
      </w:r>
      <w:r w:rsidR="003A33A0">
        <w:rPr>
          <w:lang w:val="en-US"/>
        </w:rPr>
        <w:instrText>"</w:instrText>
      </w:r>
      <w:r w:rsidR="003A33A0">
        <w:instrText xml:space="preserve"> </w:instrText>
      </w:r>
      <w:r w:rsidR="003A33A0">
        <w:fldChar w:fldCharType="end"/>
      </w:r>
      <w:r>
        <w:t>(KU),#15.</w:t>
      </w:r>
    </w:p>
    <w:p w:rsidR="00F65959" w:rsidRDefault="00F65959" w:rsidP="00F65959">
      <w:pPr>
        <w:pStyle w:val="Overskrift1"/>
        <w:rPr>
          <w:lang w:val="en-US"/>
        </w:rPr>
      </w:pPr>
      <w:bookmarkStart w:id="196" w:name="_Toc118087347"/>
      <w:r w:rsidRPr="00F65959">
        <w:rPr>
          <w:lang w:val="en-US"/>
        </w:rPr>
        <w:t>6.10. Lecture AFTER</w:t>
      </w:r>
      <w:r w:rsidR="003A33A0">
        <w:rPr>
          <w:lang w:val="en-US"/>
        </w:rPr>
        <w:fldChar w:fldCharType="begin"/>
      </w:r>
      <w:r w:rsidR="003A33A0">
        <w:rPr>
          <w:lang w:val="en-US"/>
        </w:rPr>
        <w:instrText xml:space="preserve"> XE "</w:instrText>
      </w:r>
      <w:r w:rsidR="003A33A0" w:rsidRPr="00D461A1">
        <w:rPr>
          <w:lang w:val="en-US"/>
        </w:rPr>
        <w:instrText>AFTER</w:instrText>
      </w:r>
      <w:r w:rsidR="003A33A0">
        <w:rPr>
          <w:lang w:val="en-US"/>
        </w:rPr>
        <w:instrText xml:space="preserve">" </w:instrText>
      </w:r>
      <w:r w:rsidR="003A33A0">
        <w:rPr>
          <w:lang w:val="en-US"/>
        </w:rPr>
        <w:fldChar w:fldCharType="end"/>
      </w:r>
      <w:r w:rsidRPr="00F65959">
        <w:rPr>
          <w:lang w:val="en-US"/>
        </w:rPr>
        <w:t xml:space="preserve"> que les sélections sont faites</w:t>
      </w:r>
      <w:bookmarkEnd w:id="196"/>
    </w:p>
    <w:p w:rsidR="00CB1C8D" w:rsidRDefault="00F65959" w:rsidP="00F65959">
      <w:pPr>
        <w:jc w:val="both"/>
        <w:rPr>
          <w:lang w:val="en-US"/>
        </w:rPr>
      </w:pPr>
      <w:r w:rsidRPr="00F65959">
        <w:rPr>
          <w:lang w:val="en-US"/>
        </w:rPr>
        <w:t>Vous pouvez placer des consultations dans d'autres fichiers après les sélections normales dans le rapport en employant la commande AFTER</w:t>
      </w:r>
      <w:r w:rsidR="003A33A0">
        <w:rPr>
          <w:lang w:val="en-US"/>
        </w:rPr>
        <w:fldChar w:fldCharType="begin"/>
      </w:r>
      <w:r w:rsidR="003A33A0">
        <w:rPr>
          <w:lang w:val="en-US"/>
        </w:rPr>
        <w:instrText xml:space="preserve"> XE "</w:instrText>
      </w:r>
      <w:r w:rsidR="003A33A0" w:rsidRPr="00D461A1">
        <w:rPr>
          <w:lang w:val="en-US"/>
        </w:rPr>
        <w:instrText>AFTER</w:instrText>
      </w:r>
      <w:r w:rsidR="003A33A0">
        <w:rPr>
          <w:lang w:val="en-US"/>
        </w:rPr>
        <w:instrText xml:space="preserve">" </w:instrText>
      </w:r>
      <w:r w:rsidR="003A33A0">
        <w:rPr>
          <w:lang w:val="en-US"/>
        </w:rPr>
        <w:fldChar w:fldCharType="end"/>
      </w:r>
      <w:r w:rsidRPr="00F65959">
        <w:rPr>
          <w:lang w:val="en-US"/>
        </w:rPr>
        <w:t xml:space="preserve"> dans la définition des calculs.  Cela peut augmenter la vitesse de programme, mais seulement si vous ne faites pas des sélections des zones à partir de ces autres fichiers.</w:t>
      </w:r>
    </w:p>
    <w:p w:rsidR="00CB1C8D" w:rsidRDefault="00CB1C8D" w:rsidP="00CB1C8D">
      <w:pPr>
        <w:pStyle w:val="Overskrift1"/>
        <w:rPr>
          <w:lang w:val="en-US"/>
        </w:rPr>
      </w:pPr>
      <w:bookmarkStart w:id="197" w:name="_Toc118087348"/>
      <w:r>
        <w:rPr>
          <w:lang w:val="en-US"/>
        </w:rPr>
        <w:t>6.11. Le total des enregistrements</w:t>
      </w:r>
      <w:bookmarkEnd w:id="197"/>
    </w:p>
    <w:p w:rsidR="00CB1C8D" w:rsidRDefault="00CB1C8D" w:rsidP="00CB1C8D">
      <w:pPr>
        <w:jc w:val="both"/>
        <w:rPr>
          <w:lang w:val="en-US"/>
        </w:rPr>
      </w:pPr>
      <w:r w:rsidRPr="00CB1C8D">
        <w:rPr>
          <w:lang w:val="en-US"/>
        </w:rPr>
        <w:t>Vous pouvez dans les calculs faire un débit des enregistrements d'un client afin de globaliser le montant  total et enregistrer dans le champ libre.</w:t>
      </w:r>
    </w:p>
    <w:p w:rsidR="00CD3237" w:rsidRDefault="00CB1C8D" w:rsidP="00CB1C8D">
      <w:pPr>
        <w:jc w:val="both"/>
        <w:rPr>
          <w:lang w:val="en-US"/>
        </w:rPr>
      </w:pPr>
      <w:r w:rsidRPr="00CB1C8D">
        <w:rPr>
          <w:lang w:val="en-US"/>
        </w:rPr>
        <w:t>Les commandes START</w:t>
      </w:r>
      <w:r w:rsidR="003A33A0">
        <w:rPr>
          <w:lang w:val="en-US"/>
        </w:rPr>
        <w:fldChar w:fldCharType="begin"/>
      </w:r>
      <w:r w:rsidR="003A33A0">
        <w:rPr>
          <w:lang w:val="en-US"/>
        </w:rPr>
        <w:instrText xml:space="preserve"> XE "</w:instrText>
      </w:r>
      <w:r w:rsidR="003A33A0" w:rsidRPr="009767FA">
        <w:instrText>START</w:instrText>
      </w:r>
      <w:r w:rsidR="003A33A0">
        <w:instrText>"</w:instrText>
      </w:r>
      <w:r w:rsidR="003A33A0">
        <w:rPr>
          <w:lang w:val="en-US"/>
        </w:rPr>
        <w:instrText xml:space="preserve"> </w:instrText>
      </w:r>
      <w:r w:rsidR="003A33A0">
        <w:rPr>
          <w:lang w:val="en-US"/>
        </w:rPr>
        <w:fldChar w:fldCharType="end"/>
      </w:r>
      <w:r w:rsidRPr="00CB1C8D">
        <w:rPr>
          <w:lang w:val="en-US"/>
        </w:rPr>
        <w:t xml:space="preserve"> (XX), NEXT</w:t>
      </w:r>
      <w:r w:rsidR="003A33A0">
        <w:rPr>
          <w:lang w:val="en-US"/>
        </w:rPr>
        <w:fldChar w:fldCharType="begin"/>
      </w:r>
      <w:r w:rsidR="003A33A0">
        <w:rPr>
          <w:lang w:val="en-US"/>
        </w:rPr>
        <w:instrText xml:space="preserve"> XE "</w:instrText>
      </w:r>
      <w:r w:rsidR="003A33A0" w:rsidRPr="00D461A1">
        <w:rPr>
          <w:lang w:val="en-US"/>
        </w:rPr>
        <w:instrText>NEXT</w:instrText>
      </w:r>
      <w:r w:rsidR="003A33A0">
        <w:rPr>
          <w:lang w:val="en-US"/>
        </w:rPr>
        <w:instrText xml:space="preserve">" </w:instrText>
      </w:r>
      <w:r w:rsidR="003A33A0">
        <w:rPr>
          <w:lang w:val="en-US"/>
        </w:rPr>
        <w:fldChar w:fldCharType="end"/>
      </w:r>
      <w:r w:rsidRPr="00CB1C8D">
        <w:rPr>
          <w:lang w:val="en-US"/>
        </w:rPr>
        <w:t>(XX) et REPEAT</w:t>
      </w:r>
      <w:r w:rsidR="003A33A0">
        <w:rPr>
          <w:lang w:val="en-US"/>
        </w:rPr>
        <w:fldChar w:fldCharType="begin"/>
      </w:r>
      <w:r w:rsidR="003A33A0">
        <w:rPr>
          <w:lang w:val="en-US"/>
        </w:rPr>
        <w:instrText xml:space="preserve"> XE "</w:instrText>
      </w:r>
      <w:r w:rsidR="003A33A0" w:rsidRPr="009767FA">
        <w:instrText>REPEAT</w:instrText>
      </w:r>
      <w:r w:rsidR="003A33A0">
        <w:instrText>"</w:instrText>
      </w:r>
      <w:r w:rsidR="003A33A0">
        <w:rPr>
          <w:lang w:val="en-US"/>
        </w:rPr>
        <w:instrText xml:space="preserve"> </w:instrText>
      </w:r>
      <w:r w:rsidR="003A33A0">
        <w:rPr>
          <w:lang w:val="en-US"/>
        </w:rPr>
        <w:fldChar w:fldCharType="end"/>
      </w:r>
      <w:r w:rsidRPr="00CB1C8D">
        <w:rPr>
          <w:lang w:val="en-US"/>
        </w:rPr>
        <w:t>(XX) définissent respectivement  l'intervalle du fichier XX et lisent le suivant enregistrement, et puis vous pouvez insérer des lignes de calcul pour faire l'addition, et la repétition jusqu'à ce qu'il n'y ai plus d'enregistrements dans l'intervalle.</w:t>
      </w:r>
    </w:p>
    <w:p w:rsidR="00CD3237" w:rsidRDefault="00CD3237" w:rsidP="00CD3237">
      <w:pPr>
        <w:pStyle w:val="Overskrift1"/>
        <w:rPr>
          <w:lang w:val="en-US"/>
        </w:rPr>
      </w:pPr>
      <w:bookmarkStart w:id="198" w:name="_Toc118087349"/>
      <w:r>
        <w:rPr>
          <w:lang w:val="en-US"/>
        </w:rPr>
        <w:t>6.12. Rapport du type extrait de compte</w:t>
      </w:r>
      <w:bookmarkEnd w:id="198"/>
    </w:p>
    <w:p w:rsidR="00CD3237" w:rsidRDefault="00CD3237" w:rsidP="00CD3237">
      <w:pPr>
        <w:jc w:val="both"/>
        <w:rPr>
          <w:lang w:val="en-US"/>
        </w:rPr>
      </w:pPr>
      <w:r w:rsidRPr="00CD3237">
        <w:rPr>
          <w:lang w:val="en-US"/>
        </w:rPr>
        <w:t>Il y a des fonctions pour l'extrait de compte des rapports où vous imprimez les données principales d'un client, puis une rangée d'enregistrements et enfin un total.</w:t>
      </w:r>
    </w:p>
    <w:p w:rsidR="005D6A49" w:rsidRDefault="00CD3237" w:rsidP="00CD3237">
      <w:pPr>
        <w:jc w:val="both"/>
        <w:rPr>
          <w:lang w:val="en-US"/>
        </w:rPr>
      </w:pPr>
      <w:r w:rsidRPr="00CD3237">
        <w:rPr>
          <w:lang w:val="en-US"/>
        </w:rPr>
        <w:t>Ici, vous fractionnez les définitions de la présentation dans  respectivement l'entête des lignes avec la commande LINE en définissant le rapport sur le fichier d'enregistrement et comme pour les calculs, vous indiquez la commande READH</w:t>
      </w:r>
      <w:r w:rsidR="003A33A0">
        <w:rPr>
          <w:lang w:val="en-US"/>
        </w:rPr>
        <w:fldChar w:fldCharType="begin"/>
      </w:r>
      <w:r w:rsidR="003A33A0">
        <w:rPr>
          <w:lang w:val="en-US"/>
        </w:rPr>
        <w:instrText xml:space="preserve"> XE "</w:instrText>
      </w:r>
      <w:r w:rsidR="003A33A0" w:rsidRPr="009767FA">
        <w:instrText>READH</w:instrText>
      </w:r>
      <w:r w:rsidR="003A33A0">
        <w:instrText>"</w:instrText>
      </w:r>
      <w:r w:rsidR="003A33A0">
        <w:rPr>
          <w:lang w:val="en-US"/>
        </w:rPr>
        <w:instrText xml:space="preserve"> </w:instrText>
      </w:r>
      <w:r w:rsidR="003A33A0">
        <w:rPr>
          <w:lang w:val="en-US"/>
        </w:rPr>
        <w:fldChar w:fldCharType="end"/>
      </w:r>
      <w:r w:rsidRPr="00CD3237">
        <w:rPr>
          <w:lang w:val="en-US"/>
        </w:rPr>
        <w:t xml:space="preserve"> (KU) qui va imprimer l'entête chaque fois que le client change.</w:t>
      </w:r>
    </w:p>
    <w:p w:rsidR="005D6A49" w:rsidRDefault="005D6A49" w:rsidP="005D6A49">
      <w:pPr>
        <w:pStyle w:val="Overskrift1"/>
        <w:rPr>
          <w:lang w:val="en-US"/>
        </w:rPr>
      </w:pPr>
      <w:bookmarkStart w:id="199" w:name="_Toc118087350"/>
      <w:r>
        <w:rPr>
          <w:lang w:val="en-US"/>
        </w:rPr>
        <w:t>6.13. READ</w:t>
      </w:r>
      <w:r w:rsidR="003A33A0">
        <w:rPr>
          <w:lang w:val="en-US"/>
        </w:rPr>
        <w:fldChar w:fldCharType="begin"/>
      </w:r>
      <w:r w:rsidR="003A33A0">
        <w:rPr>
          <w:lang w:val="en-US"/>
        </w:rPr>
        <w:instrText xml:space="preserve"> XE "</w:instrText>
      </w:r>
      <w:r w:rsidR="003A33A0" w:rsidRPr="00D461A1">
        <w:rPr>
          <w:lang w:val="en-US"/>
        </w:rPr>
        <w:instrText>READ</w:instrText>
      </w:r>
      <w:r w:rsidR="003A33A0">
        <w:rPr>
          <w:lang w:val="en-US"/>
        </w:rPr>
        <w:instrText xml:space="preserve">" </w:instrText>
      </w:r>
      <w:r w:rsidR="003A33A0">
        <w:rPr>
          <w:lang w:val="en-US"/>
        </w:rPr>
        <w:fldChar w:fldCharType="end"/>
      </w:r>
      <w:r>
        <w:rPr>
          <w:lang w:val="en-US"/>
        </w:rPr>
        <w:t>(KU) Liste du total avec la conversion de devise</w:t>
      </w:r>
      <w:bookmarkEnd w:id="199"/>
    </w:p>
    <w:p w:rsidR="005D6A49" w:rsidRDefault="005D6A49" w:rsidP="005D6A49">
      <w:pPr>
        <w:jc w:val="both"/>
        <w:rPr>
          <w:lang w:val="en-US"/>
        </w:rPr>
      </w:pPr>
      <w:r w:rsidRPr="005D6A49">
        <w:rPr>
          <w:lang w:val="en-US"/>
        </w:rPr>
        <w:t>Nous souhaitons accumuler une liste du total avec le format suivant :</w:t>
      </w:r>
    </w:p>
    <w:p w:rsidR="005D6A49" w:rsidRDefault="005D6A49" w:rsidP="005D6A49">
      <w:pPr>
        <w:jc w:val="both"/>
      </w:pPr>
    </w:p>
    <w:p w:rsidR="005D6A49" w:rsidRDefault="005D6A49" w:rsidP="005D6A49">
      <w:pPr>
        <w:jc w:val="center"/>
      </w:pPr>
      <w:r>
        <w:pict>
          <v:shape id="_x0000_i1088" type="#_x0000_t75" style="width:481.5pt;height:181.5pt">
            <v:imagedata r:id="rId70" o:title="rc1-fre051"/>
          </v:shape>
        </w:pict>
      </w:r>
    </w:p>
    <w:p w:rsidR="005D6A49" w:rsidRDefault="005D6A49" w:rsidP="005D6A49">
      <w:pPr>
        <w:pStyle w:val="Overskrift7"/>
        <w:rPr>
          <w:lang w:val="en-US"/>
        </w:rPr>
      </w:pPr>
      <w:bookmarkStart w:id="200" w:name="_Toc118087169"/>
      <w:r w:rsidRPr="005D6A49">
        <w:rPr>
          <w:lang w:val="en-US"/>
        </w:rPr>
        <w:t>63. Liste du total avec les calculs de divise</w:t>
      </w:r>
      <w:bookmarkEnd w:id="200"/>
    </w:p>
    <w:p w:rsidR="005D6A49" w:rsidRDefault="005D6A49" w:rsidP="005D6A49">
      <w:pPr>
        <w:jc w:val="both"/>
        <w:rPr>
          <w:lang w:val="en-US"/>
        </w:rPr>
      </w:pPr>
      <w:r w:rsidRPr="005D6A49">
        <w:rPr>
          <w:lang w:val="en-US"/>
        </w:rPr>
        <w:t>Le fichier de fournisseur LE est choisi comme fichier principal du rapport et sous la définition du rapport avec la fonction 1, vous placez la désignation de  devise à partir du fichier de devise KU#2 après la zone de total.</w:t>
      </w:r>
    </w:p>
    <w:p w:rsidR="005D6A49" w:rsidRDefault="005D6A49" w:rsidP="005D6A49">
      <w:pPr>
        <w:jc w:val="both"/>
        <w:rPr>
          <w:lang w:val="en-US"/>
        </w:rPr>
      </w:pPr>
      <w:r w:rsidRPr="005D6A49">
        <w:rPr>
          <w:lang w:val="en-US"/>
        </w:rPr>
        <w:t>Pendant le calcul, le fichier de devise doit être lu, et puis le total FRF doit être calculé de la façon suivante :</w:t>
      </w:r>
    </w:p>
    <w:p w:rsidR="005D6A49" w:rsidRDefault="005D6A49" w:rsidP="005D6A49">
      <w:pPr>
        <w:pStyle w:val="Bloktekst"/>
      </w:pPr>
      <w:r>
        <w:t>READ</w:t>
      </w:r>
      <w:r w:rsidR="003A33A0">
        <w:fldChar w:fldCharType="begin"/>
      </w:r>
      <w:r w:rsidR="003A33A0">
        <w:instrText xml:space="preserve"> XE "</w:instrText>
      </w:r>
      <w:r w:rsidR="003A33A0" w:rsidRPr="00D461A1">
        <w:rPr>
          <w:lang w:val="en-US"/>
        </w:rPr>
        <w:instrText>READ</w:instrText>
      </w:r>
      <w:r w:rsidR="003A33A0">
        <w:rPr>
          <w:lang w:val="en-US"/>
        </w:rPr>
        <w:instrText>"</w:instrText>
      </w:r>
      <w:r w:rsidR="003A33A0">
        <w:instrText xml:space="preserve"> </w:instrText>
      </w:r>
      <w:r w:rsidR="003A33A0">
        <w:fldChar w:fldCharType="end"/>
      </w:r>
      <w:r>
        <w:t>(KU),#5</w:t>
      </w:r>
    </w:p>
    <w:p w:rsidR="005D6A49" w:rsidRDefault="005D6A49" w:rsidP="005D6A49">
      <w:pPr>
        <w:pStyle w:val="Bloktekst"/>
      </w:pPr>
      <w:r>
        <w:t>#7 = #6 * KU#3 / 100</w:t>
      </w:r>
    </w:p>
    <w:p w:rsidR="00780EBD" w:rsidRDefault="005D6A49" w:rsidP="005D6A49">
      <w:pPr>
        <w:jc w:val="both"/>
      </w:pPr>
      <w:r>
        <w:t>READ</w:t>
      </w:r>
      <w:r w:rsidR="003A33A0">
        <w:fldChar w:fldCharType="begin"/>
      </w:r>
      <w:r w:rsidR="003A33A0">
        <w:instrText xml:space="preserve"> XE "</w:instrText>
      </w:r>
      <w:r w:rsidR="003A33A0" w:rsidRPr="00D461A1">
        <w:rPr>
          <w:lang w:val="en-US"/>
        </w:rPr>
        <w:instrText>READ</w:instrText>
      </w:r>
      <w:r w:rsidR="003A33A0">
        <w:rPr>
          <w:lang w:val="en-US"/>
        </w:rPr>
        <w:instrText>"</w:instrText>
      </w:r>
      <w:r w:rsidR="003A33A0">
        <w:instrText xml:space="preserve"> </w:instrText>
      </w:r>
      <w:r w:rsidR="003A33A0">
        <w:fldChar w:fldCharType="end"/>
      </w:r>
      <w:r>
        <w:t>(KU),#5 indique que le fichier de devise doit être lu avec la zone 5 du fichier principale (fichier de fournisseur)comme clé, soit le code de devise</w:t>
      </w:r>
    </w:p>
    <w:p w:rsidR="00780EBD" w:rsidRDefault="00780EBD" w:rsidP="00780EBD">
      <w:pPr>
        <w:pStyle w:val="Overskrift1"/>
        <w:rPr>
          <w:lang w:val="en-US"/>
        </w:rPr>
      </w:pPr>
      <w:bookmarkStart w:id="201" w:name="_Toc118087351"/>
      <w:r w:rsidRPr="00780EBD">
        <w:rPr>
          <w:lang w:val="en-US"/>
        </w:rPr>
        <w:t>6.14. Calculs des prix avec READ</w:t>
      </w:r>
      <w:r w:rsidR="003A33A0">
        <w:rPr>
          <w:lang w:val="en-US"/>
        </w:rPr>
        <w:fldChar w:fldCharType="begin"/>
      </w:r>
      <w:r w:rsidR="003A33A0">
        <w:rPr>
          <w:lang w:val="en-US"/>
        </w:rPr>
        <w:instrText xml:space="preserve"> XE "</w:instrText>
      </w:r>
      <w:r w:rsidR="003A33A0" w:rsidRPr="00D461A1">
        <w:rPr>
          <w:lang w:val="en-US"/>
        </w:rPr>
        <w:instrText>READ</w:instrText>
      </w:r>
      <w:r w:rsidR="003A33A0">
        <w:rPr>
          <w:lang w:val="en-US"/>
        </w:rPr>
        <w:instrText xml:space="preserve">" </w:instrText>
      </w:r>
      <w:r w:rsidR="003A33A0">
        <w:rPr>
          <w:lang w:val="en-US"/>
        </w:rPr>
        <w:fldChar w:fldCharType="end"/>
      </w:r>
      <w:r w:rsidRPr="00780EBD">
        <w:rPr>
          <w:lang w:val="en-US"/>
        </w:rPr>
        <w:t xml:space="preserve"> de fichiers multiples</w:t>
      </w:r>
      <w:bookmarkEnd w:id="201"/>
    </w:p>
    <w:p w:rsidR="00780EBD" w:rsidRDefault="00780EBD" w:rsidP="00780EBD">
      <w:pPr>
        <w:jc w:val="both"/>
        <w:rPr>
          <w:lang w:val="en-US"/>
        </w:rPr>
      </w:pPr>
      <w:r w:rsidRPr="00780EBD">
        <w:rPr>
          <w:lang w:val="en-US"/>
        </w:rPr>
        <w:t>A partir du fichier d'article en tant que fichier principal, vous pouvez construire la liste du calcul de prix suivante :</w:t>
      </w:r>
    </w:p>
    <w:p w:rsidR="00780EBD" w:rsidRDefault="00780EBD" w:rsidP="00780EBD">
      <w:pPr>
        <w:jc w:val="both"/>
      </w:pPr>
    </w:p>
    <w:p w:rsidR="00780EBD" w:rsidRDefault="00780EBD" w:rsidP="00780EBD">
      <w:pPr>
        <w:jc w:val="center"/>
      </w:pPr>
      <w:r>
        <w:pict>
          <v:shape id="_x0000_i1089" type="#_x0000_t75" style="width:481.5pt;height:132.75pt">
            <v:imagedata r:id="rId71" o:title="rc1-fre052"/>
          </v:shape>
        </w:pict>
      </w:r>
    </w:p>
    <w:p w:rsidR="00780EBD" w:rsidRDefault="00780EBD" w:rsidP="00780EBD">
      <w:pPr>
        <w:pStyle w:val="Overskrift7"/>
      </w:pPr>
      <w:bookmarkStart w:id="202" w:name="_Toc118087170"/>
      <w:r>
        <w:t>64. Calcul d'un nouveau prix de vente à partir de devise et de facteur de prix</w:t>
      </w:r>
      <w:bookmarkEnd w:id="202"/>
    </w:p>
    <w:p w:rsidR="00780EBD" w:rsidRDefault="00780EBD" w:rsidP="00780EBD">
      <w:pPr>
        <w:jc w:val="both"/>
      </w:pPr>
      <w:r>
        <w:t>avec les calculs suivants :</w:t>
      </w:r>
    </w:p>
    <w:p w:rsidR="00780EBD" w:rsidRDefault="00780EBD" w:rsidP="00780EBD">
      <w:pPr>
        <w:jc w:val="both"/>
      </w:pPr>
    </w:p>
    <w:p w:rsidR="00780EBD" w:rsidRDefault="00780EBD" w:rsidP="00780EBD">
      <w:pPr>
        <w:jc w:val="center"/>
      </w:pPr>
      <w:r>
        <w:pict>
          <v:shape id="_x0000_i1090" type="#_x0000_t75" style="width:481.5pt;height:234pt">
            <v:imagedata r:id="rId72" o:title="rc1-fre053"/>
          </v:shape>
        </w:pict>
      </w:r>
    </w:p>
    <w:p w:rsidR="00780EBD" w:rsidRDefault="00780EBD" w:rsidP="00780EBD">
      <w:pPr>
        <w:pStyle w:val="Overskrift7"/>
        <w:rPr>
          <w:lang w:val="en-US"/>
        </w:rPr>
      </w:pPr>
      <w:bookmarkStart w:id="203" w:name="_Toc118087171"/>
      <w:r w:rsidRPr="00780EBD">
        <w:rPr>
          <w:lang w:val="en-US"/>
        </w:rPr>
        <w:t>65. Calcul des prix avec READ</w:t>
      </w:r>
      <w:r w:rsidR="003A33A0">
        <w:rPr>
          <w:lang w:val="en-US"/>
        </w:rPr>
        <w:fldChar w:fldCharType="begin"/>
      </w:r>
      <w:r w:rsidR="003A33A0">
        <w:rPr>
          <w:lang w:val="en-US"/>
        </w:rPr>
        <w:instrText xml:space="preserve"> XE "</w:instrText>
      </w:r>
      <w:r w:rsidR="003A33A0" w:rsidRPr="00D461A1">
        <w:rPr>
          <w:lang w:val="en-US"/>
        </w:rPr>
        <w:instrText>READ</w:instrText>
      </w:r>
      <w:r w:rsidR="003A33A0">
        <w:rPr>
          <w:lang w:val="en-US"/>
        </w:rPr>
        <w:instrText xml:space="preserve">" </w:instrText>
      </w:r>
      <w:r w:rsidR="003A33A0">
        <w:rPr>
          <w:lang w:val="en-US"/>
        </w:rPr>
        <w:fldChar w:fldCharType="end"/>
      </w:r>
      <w:r w:rsidRPr="00780EBD">
        <w:rPr>
          <w:lang w:val="en-US"/>
        </w:rPr>
        <w:t xml:space="preserve"> de plusiers fichiers</w:t>
      </w:r>
      <w:bookmarkEnd w:id="203"/>
    </w:p>
    <w:p w:rsidR="00780EBD" w:rsidRDefault="00780EBD" w:rsidP="00780EBD">
      <w:pPr>
        <w:jc w:val="both"/>
        <w:rPr>
          <w:lang w:val="en-US"/>
        </w:rPr>
      </w:pPr>
      <w:r w:rsidRPr="00780EBD">
        <w:rPr>
          <w:lang w:val="en-US"/>
        </w:rPr>
        <w:t>Dans cet exemple nous employons tous les fichiers :</w:t>
      </w:r>
    </w:p>
    <w:p w:rsidR="00780EBD" w:rsidRDefault="00780EBD" w:rsidP="00780EBD">
      <w:pPr>
        <w:jc w:val="both"/>
      </w:pPr>
      <w:r>
        <w:t>D'abord vous entrez le fichier de fournisseur à partir du fichier d'article afin de connaître le code de devise  du fourniseur. Ensuite vous entrez le fichier du client (avec consultation par la voie du code de devise du fourniseur). Enfin vous lisez le fichier de groupe d'article (à partir  de la zone de l'article pour le groupe d'article).</w:t>
      </w:r>
    </w:p>
    <w:p w:rsidR="00780EBD" w:rsidRDefault="00780EBD" w:rsidP="00780EBD">
      <w:pPr>
        <w:jc w:val="both"/>
        <w:rPr>
          <w:lang w:val="en-US"/>
        </w:rPr>
      </w:pPr>
      <w:r w:rsidRPr="00780EBD">
        <w:rPr>
          <w:lang w:val="en-US"/>
        </w:rPr>
        <w:t>Vous pouvez maintenant calculer un prix d' achat en FRF en convertissant selon le cours de devise.</w:t>
      </w:r>
    </w:p>
    <w:p w:rsidR="00780EBD" w:rsidRDefault="00780EBD" w:rsidP="00780EBD">
      <w:pPr>
        <w:jc w:val="both"/>
        <w:rPr>
          <w:lang w:val="en-US"/>
        </w:rPr>
      </w:pPr>
      <w:r w:rsidRPr="00780EBD">
        <w:rPr>
          <w:lang w:val="en-US"/>
        </w:rPr>
        <w:t>Le nouveau prix de vente en FRF est calculé comme le prix d' achat * le facteur de prix du groupe d'article.</w:t>
      </w:r>
    </w:p>
    <w:p w:rsidR="00780EBD" w:rsidRDefault="00780EBD" w:rsidP="00780EBD">
      <w:pPr>
        <w:jc w:val="both"/>
        <w:rPr>
          <w:lang w:val="en-US"/>
        </w:rPr>
      </w:pPr>
      <w:r w:rsidRPr="00780EBD">
        <w:rPr>
          <w:lang w:val="en-US"/>
        </w:rPr>
        <w:t>Si RAPGEN</w:t>
      </w:r>
      <w:r w:rsidR="003A33A0">
        <w:rPr>
          <w:lang w:val="en-US"/>
        </w:rPr>
        <w:fldChar w:fldCharType="begin"/>
      </w:r>
      <w:r w:rsidR="003A33A0">
        <w:rPr>
          <w:lang w:val="en-US"/>
        </w:rPr>
        <w:instrText xml:space="preserve"> XE "</w:instrText>
      </w:r>
      <w:r w:rsidR="003A33A0" w:rsidRPr="00D461A1">
        <w:rPr>
          <w:lang w:val="en-US"/>
        </w:rPr>
        <w:instrText>RAPGEN</w:instrText>
      </w:r>
      <w:r w:rsidR="003A33A0">
        <w:rPr>
          <w:lang w:val="en-US"/>
        </w:rPr>
        <w:instrText xml:space="preserve">" </w:instrText>
      </w:r>
      <w:r w:rsidR="003A33A0">
        <w:rPr>
          <w:lang w:val="en-US"/>
        </w:rPr>
        <w:fldChar w:fldCharType="end"/>
      </w:r>
      <w:r w:rsidRPr="00780EBD">
        <w:rPr>
          <w:lang w:val="en-US"/>
        </w:rPr>
        <w:t xml:space="preserve"> a été installé avec l'option de réécriture dans les fichiers, vous  pouvez faire une mise à jour directement du prix des marchandises en inséreant une ligne supplémentaire :</w:t>
      </w:r>
    </w:p>
    <w:p w:rsidR="009F50E2" w:rsidRDefault="00780EBD" w:rsidP="00780EBD">
      <w:pPr>
        <w:pStyle w:val="Bloktekst"/>
      </w:pPr>
      <w:r>
        <w:t>#3 = #11 /* prix de vente = nouveau prix de vente</w:t>
      </w:r>
    </w:p>
    <w:p w:rsidR="009F50E2" w:rsidRDefault="009F50E2" w:rsidP="009F50E2">
      <w:pPr>
        <w:pStyle w:val="Overskrift1"/>
        <w:rPr>
          <w:lang w:val="en-US"/>
        </w:rPr>
      </w:pPr>
      <w:bookmarkStart w:id="204" w:name="_Toc118087352"/>
      <w:r w:rsidRPr="009F50E2">
        <w:rPr>
          <w:lang w:val="en-US"/>
        </w:rPr>
        <w:t>6.15. Calculs des prix sans liasons automatiques</w:t>
      </w:r>
      <w:bookmarkEnd w:id="204"/>
    </w:p>
    <w:p w:rsidR="009F50E2" w:rsidRDefault="009F50E2" w:rsidP="009F50E2">
      <w:pPr>
        <w:jc w:val="both"/>
      </w:pPr>
      <w:r w:rsidRPr="009F50E2">
        <w:rPr>
          <w:lang w:val="en-US"/>
        </w:rPr>
        <w:t>Dans cet exemple, nous avons supposés que le programmeur a installé RAPGEN</w:t>
      </w:r>
      <w:r w:rsidR="003A33A0">
        <w:rPr>
          <w:lang w:val="en-US"/>
        </w:rPr>
        <w:fldChar w:fldCharType="begin"/>
      </w:r>
      <w:r w:rsidR="003A33A0">
        <w:rPr>
          <w:lang w:val="en-US"/>
        </w:rPr>
        <w:instrText xml:space="preserve"> XE "</w:instrText>
      </w:r>
      <w:r w:rsidR="003A33A0" w:rsidRPr="00D461A1">
        <w:rPr>
          <w:lang w:val="en-US"/>
        </w:rPr>
        <w:instrText>RAPGEN</w:instrText>
      </w:r>
      <w:r w:rsidR="003A33A0">
        <w:rPr>
          <w:lang w:val="en-US"/>
        </w:rPr>
        <w:instrText xml:space="preserve">" </w:instrText>
      </w:r>
      <w:r w:rsidR="003A33A0">
        <w:rPr>
          <w:lang w:val="en-US"/>
        </w:rPr>
        <w:fldChar w:fldCharType="end"/>
      </w:r>
      <w:r w:rsidRPr="009F50E2">
        <w:rPr>
          <w:lang w:val="en-US"/>
        </w:rPr>
        <w:t xml:space="preserve"> avec la liason automatique entre les fichiers.  Il n'est donc pas nécessaire d'insérer quelles zones  à employées comme clé pour les différentes lectures. </w:t>
      </w:r>
      <w:r>
        <w:t>RAPGEN sait que le fichier de devise doit être lu à partir d'une zone dans le fichier de fournisseur.</w:t>
      </w:r>
    </w:p>
    <w:p w:rsidR="009F50E2" w:rsidRDefault="009F50E2" w:rsidP="009F50E2">
      <w:pPr>
        <w:jc w:val="both"/>
        <w:rPr>
          <w:lang w:val="en-US"/>
        </w:rPr>
      </w:pPr>
      <w:r w:rsidRPr="009F50E2">
        <w:rPr>
          <w:lang w:val="en-US"/>
        </w:rPr>
        <w:t>Si ces liasons n'ont pas été définis, la lecture serait plus compliquée :</w:t>
      </w:r>
    </w:p>
    <w:p w:rsidR="009F50E2" w:rsidRDefault="009F50E2" w:rsidP="009F50E2">
      <w:pPr>
        <w:jc w:val="both"/>
      </w:pPr>
    </w:p>
    <w:p w:rsidR="009F50E2" w:rsidRDefault="009F50E2" w:rsidP="009F50E2">
      <w:pPr>
        <w:jc w:val="center"/>
      </w:pPr>
      <w:r>
        <w:pict>
          <v:shape id="_x0000_i1091" type="#_x0000_t75" style="width:475.5pt;height:324pt">
            <v:imagedata r:id="rId73" o:title="rc1-fre054"/>
          </v:shape>
        </w:pict>
      </w:r>
    </w:p>
    <w:p w:rsidR="009F50E2" w:rsidRDefault="009F50E2" w:rsidP="009F50E2">
      <w:pPr>
        <w:pStyle w:val="Overskrift7"/>
        <w:rPr>
          <w:lang w:val="en-US"/>
        </w:rPr>
      </w:pPr>
      <w:bookmarkStart w:id="205" w:name="_Toc118087172"/>
      <w:r w:rsidRPr="009F50E2">
        <w:rPr>
          <w:lang w:val="en-US"/>
        </w:rPr>
        <w:t>66. Calculs des prix sans liasons automatiques</w:t>
      </w:r>
      <w:bookmarkEnd w:id="205"/>
    </w:p>
    <w:p w:rsidR="00EC2D82" w:rsidRDefault="009F50E2" w:rsidP="009F50E2">
      <w:pPr>
        <w:jc w:val="both"/>
        <w:rPr>
          <w:lang w:val="en-US"/>
        </w:rPr>
      </w:pPr>
      <w:r w:rsidRPr="009F50E2">
        <w:rPr>
          <w:lang w:val="en-US"/>
        </w:rPr>
        <w:t>Ici, vous pouvez voir l'avantage de la définition des liasons automatiques, autrement vous devez connaître en détails les clés dans le fichier.</w:t>
      </w:r>
    </w:p>
    <w:p w:rsidR="00EC2D82" w:rsidRDefault="00EC2D82" w:rsidP="00EC2D82">
      <w:pPr>
        <w:pStyle w:val="Overskrift1"/>
        <w:rPr>
          <w:lang w:val="en-US"/>
        </w:rPr>
      </w:pPr>
      <w:bookmarkStart w:id="206" w:name="_Toc118087353"/>
      <w:r>
        <w:rPr>
          <w:lang w:val="en-US"/>
        </w:rPr>
        <w:t>6.16. Fournisseurs alternatifs -  plusieurs références dans le même fichier</w:t>
      </w:r>
      <w:bookmarkEnd w:id="206"/>
    </w:p>
    <w:p w:rsidR="00EC2D82" w:rsidRDefault="00EC2D82" w:rsidP="00EC2D82">
      <w:pPr>
        <w:jc w:val="both"/>
        <w:rPr>
          <w:lang w:val="en-US"/>
        </w:rPr>
      </w:pPr>
      <w:r w:rsidRPr="00EC2D82">
        <w:rPr>
          <w:lang w:val="en-US"/>
        </w:rPr>
        <w:t>Si vous voulez définir une liste de stock où le nom du fournisseur normal et du fournisseur alternatif doivent être imprimé, vous devez lire le même fichier plusieurs fois.</w:t>
      </w:r>
    </w:p>
    <w:p w:rsidR="00EC2D82" w:rsidRDefault="00EC2D82" w:rsidP="00EC2D82">
      <w:pPr>
        <w:jc w:val="both"/>
      </w:pPr>
    </w:p>
    <w:p w:rsidR="00EC2D82" w:rsidRDefault="00EC2D82" w:rsidP="00EC2D82">
      <w:pPr>
        <w:jc w:val="center"/>
      </w:pPr>
      <w:r>
        <w:pict>
          <v:shape id="_x0000_i1092" type="#_x0000_t75" style="width:481.5pt;height:137.25pt">
            <v:imagedata r:id="rId74" o:title="rc1-fre055"/>
          </v:shape>
        </w:pict>
      </w:r>
    </w:p>
    <w:p w:rsidR="00EC2D82" w:rsidRDefault="00EC2D82" w:rsidP="00EC2D82">
      <w:pPr>
        <w:pStyle w:val="Overskrift7"/>
      </w:pPr>
      <w:bookmarkStart w:id="207" w:name="_Toc118087173"/>
      <w:r>
        <w:t>67. Lecture dans le même fichier plusieurs fois</w:t>
      </w:r>
      <w:bookmarkEnd w:id="207"/>
    </w:p>
    <w:p w:rsidR="00EC2D82" w:rsidRDefault="00EC2D82" w:rsidP="00EC2D82">
      <w:pPr>
        <w:jc w:val="both"/>
        <w:rPr>
          <w:lang w:val="en-US"/>
        </w:rPr>
      </w:pPr>
      <w:r w:rsidRPr="00EC2D82">
        <w:rPr>
          <w:lang w:val="en-US"/>
        </w:rPr>
        <w:t>Ceci peut être fait avec les calculs :</w:t>
      </w:r>
    </w:p>
    <w:p w:rsidR="00EC2D82" w:rsidRDefault="00EC2D82" w:rsidP="00EC2D82">
      <w:pPr>
        <w:pStyle w:val="Bloktekst"/>
      </w:pPr>
      <w:r>
        <w:t>READ</w:t>
      </w:r>
      <w:r w:rsidR="003A33A0">
        <w:fldChar w:fldCharType="begin"/>
      </w:r>
      <w:r w:rsidR="003A33A0">
        <w:instrText xml:space="preserve"> XE "</w:instrText>
      </w:r>
      <w:r w:rsidR="003A33A0" w:rsidRPr="00D461A1">
        <w:rPr>
          <w:lang w:val="en-US"/>
        </w:rPr>
        <w:instrText>READ</w:instrText>
      </w:r>
      <w:r w:rsidR="003A33A0">
        <w:rPr>
          <w:lang w:val="en-US"/>
        </w:rPr>
        <w:instrText>"</w:instrText>
      </w:r>
      <w:r w:rsidR="003A33A0">
        <w:instrText xml:space="preserve"> </w:instrText>
      </w:r>
      <w:r w:rsidR="003A33A0">
        <w:fldChar w:fldCharType="end"/>
      </w:r>
      <w:r>
        <w:t>(LE),#6</w:t>
      </w:r>
    </w:p>
    <w:p w:rsidR="00EC2D82" w:rsidRDefault="00EC2D82" w:rsidP="00EC2D82">
      <w:pPr>
        <w:pStyle w:val="Bloktekst"/>
      </w:pPr>
      <w:r>
        <w:t>READ</w:t>
      </w:r>
      <w:r w:rsidR="003A33A0">
        <w:fldChar w:fldCharType="begin"/>
      </w:r>
      <w:r w:rsidR="003A33A0">
        <w:instrText xml:space="preserve"> XE "</w:instrText>
      </w:r>
      <w:r w:rsidR="003A33A0" w:rsidRPr="00D461A1">
        <w:rPr>
          <w:lang w:val="en-US"/>
        </w:rPr>
        <w:instrText>READ</w:instrText>
      </w:r>
      <w:r w:rsidR="003A33A0">
        <w:rPr>
          <w:lang w:val="en-US"/>
        </w:rPr>
        <w:instrText>"</w:instrText>
      </w:r>
      <w:r w:rsidR="003A33A0">
        <w:instrText xml:space="preserve"> </w:instrText>
      </w:r>
      <w:r w:rsidR="003A33A0">
        <w:fldChar w:fldCharType="end"/>
      </w:r>
      <w:r>
        <w:t>(le),#9</w:t>
      </w:r>
    </w:p>
    <w:p w:rsidR="00EC2D82" w:rsidRDefault="00EC2D82" w:rsidP="00EC2D82">
      <w:pPr>
        <w:jc w:val="both"/>
      </w:pPr>
      <w:r>
        <w:t>puisque le deuxième fournisseur est indiqué en masjucule.</w:t>
      </w:r>
    </w:p>
    <w:p w:rsidR="00EC2D82" w:rsidRDefault="00EC2D82" w:rsidP="00EC2D82">
      <w:pPr>
        <w:jc w:val="both"/>
      </w:pPr>
      <w:r w:rsidRPr="00EC2D82">
        <w:rPr>
          <w:lang w:val="en-US"/>
        </w:rPr>
        <w:t xml:space="preserve">Nous pourrions à la place avoir employé Le ou lE, donc une combinaison des caractères grands et petits.  Chaque fichier peut être inclus dans un rapport jusqu'à 4 variantes. </w:t>
      </w:r>
      <w:r>
        <w:t>Chaque variant compte pour un fichier.</w:t>
      </w:r>
    </w:p>
    <w:p w:rsidR="00EC2D82" w:rsidRDefault="00EC2D82" w:rsidP="00EC2D82">
      <w:pPr>
        <w:jc w:val="both"/>
        <w:rPr>
          <w:lang w:val="en-US"/>
        </w:rPr>
      </w:pPr>
      <w:r w:rsidRPr="00EC2D82">
        <w:rPr>
          <w:lang w:val="en-US"/>
        </w:rPr>
        <w:t>La première lecture est faite avec le zone 6 comme clé, numéro normal du fournisseur, et la deuxième lecture avec le zone 9 comme clé, numéro alternatif du fournisseur.  Veuillez noter qu'il n'est pas significatif si la zone est numérique (#9) ou alphanumérique (#6), car la routine de clé du RAPGEN</w:t>
      </w:r>
      <w:r w:rsidR="003A33A0">
        <w:rPr>
          <w:lang w:val="en-US"/>
        </w:rPr>
        <w:fldChar w:fldCharType="begin"/>
      </w:r>
      <w:r w:rsidR="003A33A0">
        <w:rPr>
          <w:lang w:val="en-US"/>
        </w:rPr>
        <w:instrText xml:space="preserve"> XE "</w:instrText>
      </w:r>
      <w:r w:rsidR="003A33A0" w:rsidRPr="00D461A1">
        <w:rPr>
          <w:lang w:val="en-US"/>
        </w:rPr>
        <w:instrText>RAPGEN</w:instrText>
      </w:r>
      <w:r w:rsidR="003A33A0">
        <w:rPr>
          <w:lang w:val="en-US"/>
        </w:rPr>
        <w:instrText xml:space="preserve">" </w:instrText>
      </w:r>
      <w:r w:rsidR="003A33A0">
        <w:rPr>
          <w:lang w:val="en-US"/>
        </w:rPr>
        <w:fldChar w:fldCharType="end"/>
      </w:r>
      <w:r w:rsidRPr="00EC2D82">
        <w:rPr>
          <w:lang w:val="en-US"/>
        </w:rPr>
        <w:t xml:space="preserve"> est utilisée.</w:t>
      </w:r>
    </w:p>
    <w:p w:rsidR="00EC2D82" w:rsidRDefault="00EC2D82" w:rsidP="00EC2D82">
      <w:pPr>
        <w:jc w:val="both"/>
        <w:rPr>
          <w:lang w:val="en-US"/>
        </w:rPr>
      </w:pPr>
      <w:r w:rsidRPr="00EC2D82">
        <w:rPr>
          <w:lang w:val="en-US"/>
        </w:rPr>
        <w:t>Pendant la définition d'un rapport, vous imprimez en tant que premier nom LE#2 et en tant que deuxième nom le#2.  En imprimant deux zones libres, vous obtiendrez le même effet. Par exemple, #11 et #12 que vous définissez comme 24 caractères, si vous entrez les calculs suivants :</w:t>
      </w:r>
    </w:p>
    <w:p w:rsidR="00EC2D82" w:rsidRDefault="00EC2D82" w:rsidP="00EC2D82">
      <w:pPr>
        <w:jc w:val="both"/>
      </w:pPr>
    </w:p>
    <w:p w:rsidR="00EC2D82" w:rsidRDefault="00EC2D82" w:rsidP="00EC2D82">
      <w:pPr>
        <w:jc w:val="center"/>
      </w:pPr>
      <w:r>
        <w:pict>
          <v:shape id="_x0000_i1093" type="#_x0000_t75" style="width:481.5pt;height:216.75pt">
            <v:imagedata r:id="rId75" o:title="rc1-fre056"/>
          </v:shape>
        </w:pict>
      </w:r>
    </w:p>
    <w:p w:rsidR="00EC2D82" w:rsidRDefault="00EC2D82" w:rsidP="00EC2D82">
      <w:pPr>
        <w:pStyle w:val="Overskrift7"/>
        <w:rPr>
          <w:lang w:val="en-US"/>
        </w:rPr>
      </w:pPr>
      <w:bookmarkStart w:id="208" w:name="_Toc118087174"/>
      <w:r w:rsidRPr="00EC2D82">
        <w:rPr>
          <w:lang w:val="en-US"/>
        </w:rPr>
        <w:t>68. Fournisseurs alternatifs : plusieurs références dans le même fichier</w:t>
      </w:r>
      <w:bookmarkEnd w:id="208"/>
    </w:p>
    <w:p w:rsidR="00B03B26" w:rsidRDefault="00EC2D82" w:rsidP="00EC2D82">
      <w:pPr>
        <w:jc w:val="both"/>
        <w:rPr>
          <w:lang w:val="en-US"/>
        </w:rPr>
      </w:pPr>
      <w:r w:rsidRPr="00EC2D82">
        <w:rPr>
          <w:lang w:val="en-US"/>
        </w:rPr>
        <w:t>D'abord vous entrez  le fournisseur normal et puis les champs que vous devez employer voulez employé à partir de celui-ci prendra une image mémoire dans les champs libres, ensuite le  fournisseur alternatif est entré du même fichier, sur l'enregistrement précédent, ainsi LE#2 changera son contenu.</w:t>
      </w:r>
    </w:p>
    <w:p w:rsidR="00B03B26" w:rsidRDefault="00B03B26" w:rsidP="00B03B26">
      <w:pPr>
        <w:pStyle w:val="Overskrift1"/>
        <w:rPr>
          <w:lang w:val="en-US"/>
        </w:rPr>
      </w:pPr>
      <w:bookmarkStart w:id="209" w:name="_Toc118087354"/>
      <w:r>
        <w:rPr>
          <w:lang w:val="en-US"/>
        </w:rPr>
        <w:t>6.17. READ</w:t>
      </w:r>
      <w:r w:rsidR="003A33A0">
        <w:rPr>
          <w:lang w:val="en-US"/>
        </w:rPr>
        <w:fldChar w:fldCharType="begin"/>
      </w:r>
      <w:r w:rsidR="003A33A0">
        <w:rPr>
          <w:lang w:val="en-US"/>
        </w:rPr>
        <w:instrText xml:space="preserve"> XE "</w:instrText>
      </w:r>
      <w:r w:rsidR="003A33A0" w:rsidRPr="00D461A1">
        <w:rPr>
          <w:lang w:val="en-US"/>
        </w:rPr>
        <w:instrText>READ</w:instrText>
      </w:r>
      <w:r w:rsidR="003A33A0">
        <w:rPr>
          <w:lang w:val="en-US"/>
        </w:rPr>
        <w:instrText xml:space="preserve">" </w:instrText>
      </w:r>
      <w:r w:rsidR="003A33A0">
        <w:rPr>
          <w:lang w:val="en-US"/>
        </w:rPr>
        <w:fldChar w:fldCharType="end"/>
      </w:r>
      <w:r>
        <w:rPr>
          <w:lang w:val="en-US"/>
        </w:rPr>
        <w:t xml:space="preserve"> en liaison avec des totaux</w:t>
      </w:r>
      <w:bookmarkEnd w:id="209"/>
    </w:p>
    <w:p w:rsidR="00B03B26" w:rsidRDefault="00B03B26" w:rsidP="00B03B26">
      <w:pPr>
        <w:jc w:val="both"/>
        <w:rPr>
          <w:lang w:val="en-US"/>
        </w:rPr>
      </w:pPr>
      <w:r w:rsidRPr="00B03B26">
        <w:rPr>
          <w:lang w:val="en-US"/>
        </w:rPr>
        <w:t>L'exemple dans le chapitre des totaux de groupe peut être amélioré en imprimant le nom de groupe d'article pour chaque groupe :</w:t>
      </w:r>
    </w:p>
    <w:p w:rsidR="00B03B26" w:rsidRDefault="00B03B26" w:rsidP="00B03B26">
      <w:pPr>
        <w:pStyle w:val="CodeSample"/>
        <w:jc w:val="both"/>
      </w:pPr>
    </w:p>
    <w:p w:rsidR="00B03B26" w:rsidRDefault="00B03B26" w:rsidP="00B03B26">
      <w:pPr>
        <w:pStyle w:val="CodeSample"/>
        <w:jc w:val="center"/>
      </w:pPr>
      <w:r>
        <w:pict>
          <v:shape id="_x0000_i1094" type="#_x0000_t75" style="width:481.5pt;height:202.5pt">
            <v:imagedata r:id="rId64" o:title="rc1-fre057"/>
          </v:shape>
        </w:pict>
      </w:r>
    </w:p>
    <w:p w:rsidR="00B03B26" w:rsidRDefault="00B03B26" w:rsidP="00B03B26">
      <w:pPr>
        <w:pStyle w:val="Overskrift7"/>
      </w:pPr>
      <w:bookmarkStart w:id="210" w:name="_Toc118087175"/>
      <w:r>
        <w:t>69. Exemple des totaux de groupe</w:t>
      </w:r>
      <w:bookmarkEnd w:id="210"/>
    </w:p>
    <w:p w:rsidR="00B03B26" w:rsidRDefault="00B03B26" w:rsidP="00B03B26">
      <w:pPr>
        <w:jc w:val="both"/>
      </w:pPr>
      <w:r>
        <w:t>Vous obtiendrez ceci en définissant les lignes suivantes de calcul :</w:t>
      </w:r>
    </w:p>
    <w:p w:rsidR="00B03B26" w:rsidRDefault="00B03B26" w:rsidP="00B03B26">
      <w:pPr>
        <w:jc w:val="both"/>
      </w:pPr>
    </w:p>
    <w:p w:rsidR="00B03B26" w:rsidRDefault="00B03B26" w:rsidP="00B03B26">
      <w:pPr>
        <w:jc w:val="center"/>
      </w:pPr>
      <w:r>
        <w:pict>
          <v:shape id="_x0000_i1095" type="#_x0000_t75" style="width:482.25pt;height:407.25pt">
            <v:imagedata r:id="rId76" o:title="rc1-fre058"/>
          </v:shape>
        </w:pict>
      </w:r>
    </w:p>
    <w:p w:rsidR="00B03B26" w:rsidRDefault="00B03B26" w:rsidP="00B03B26">
      <w:pPr>
        <w:pStyle w:val="Overskrift7"/>
        <w:rPr>
          <w:lang w:val="en-US"/>
        </w:rPr>
      </w:pPr>
      <w:bookmarkStart w:id="211" w:name="_Toc118087176"/>
      <w:r w:rsidRPr="00B03B26">
        <w:rPr>
          <w:lang w:val="en-US"/>
        </w:rPr>
        <w:t>70. READ</w:t>
      </w:r>
      <w:r w:rsidR="003A33A0">
        <w:rPr>
          <w:lang w:val="en-US"/>
        </w:rPr>
        <w:fldChar w:fldCharType="begin"/>
      </w:r>
      <w:r w:rsidR="003A33A0">
        <w:rPr>
          <w:lang w:val="en-US"/>
        </w:rPr>
        <w:instrText xml:space="preserve"> XE "</w:instrText>
      </w:r>
      <w:r w:rsidR="003A33A0" w:rsidRPr="00D461A1">
        <w:rPr>
          <w:lang w:val="en-US"/>
        </w:rPr>
        <w:instrText>READ</w:instrText>
      </w:r>
      <w:r w:rsidR="003A33A0">
        <w:rPr>
          <w:lang w:val="en-US"/>
        </w:rPr>
        <w:instrText xml:space="preserve">" </w:instrText>
      </w:r>
      <w:r w:rsidR="003A33A0">
        <w:rPr>
          <w:lang w:val="en-US"/>
        </w:rPr>
        <w:fldChar w:fldCharType="end"/>
      </w:r>
      <w:r w:rsidRPr="00B03B26">
        <w:rPr>
          <w:lang w:val="en-US"/>
        </w:rPr>
        <w:t xml:space="preserve"> en liaison avec des totaux</w:t>
      </w:r>
      <w:bookmarkEnd w:id="211"/>
    </w:p>
    <w:p w:rsidR="00B03B26" w:rsidRDefault="00B03B26" w:rsidP="00B03B26">
      <w:pPr>
        <w:jc w:val="both"/>
        <w:rPr>
          <w:lang w:val="en-US"/>
        </w:rPr>
      </w:pPr>
      <w:r w:rsidRPr="00B03B26">
        <w:rPr>
          <w:lang w:val="en-US"/>
        </w:rPr>
        <w:t>Quand vous définissez quelles zones à totaliser,  vous devez indiquez que la zone 2 et le nom d'article doit être imprimer sur la ligne de total.  Des calculs totaux doivent également être définis sur la liste.</w:t>
      </w:r>
    </w:p>
    <w:p w:rsidR="00B03B26" w:rsidRDefault="00B03B26" w:rsidP="00B03B26">
      <w:pPr>
        <w:jc w:val="both"/>
        <w:rPr>
          <w:lang w:val="en-US"/>
        </w:rPr>
      </w:pPr>
      <w:r w:rsidRPr="00B03B26">
        <w:rPr>
          <w:lang w:val="en-US"/>
        </w:rPr>
        <w:t>Les calculs exécuteront  ce qui suit :</w:t>
      </w:r>
    </w:p>
    <w:p w:rsidR="00B03B26" w:rsidRDefault="00B03B26" w:rsidP="00B03B26">
      <w:pPr>
        <w:pStyle w:val="Bloktekst"/>
      </w:pPr>
      <w:r>
        <w:t>Les lignes doivent seulement être exécutées pour des totaux.</w:t>
      </w:r>
    </w:p>
    <w:p w:rsidR="00B03B26" w:rsidRDefault="00B03B26" w:rsidP="00B03B26">
      <w:pPr>
        <w:pStyle w:val="Bloktekst"/>
        <w:rPr>
          <w:lang w:val="en-US"/>
        </w:rPr>
      </w:pPr>
      <w:r w:rsidRPr="00B03B26">
        <w:rPr>
          <w:lang w:val="en-US"/>
        </w:rPr>
        <w:t>Le fichier de groupe d'article est lu avec le zone 7 comme clé.</w:t>
      </w:r>
    </w:p>
    <w:p w:rsidR="00B03B26" w:rsidRDefault="00B03B26" w:rsidP="00B03B26">
      <w:pPr>
        <w:pStyle w:val="Bloktekst"/>
      </w:pPr>
      <w:r>
        <w:t>Le nom d'article est égal au nom de groupe de l'article lu.</w:t>
      </w:r>
    </w:p>
    <w:p w:rsidR="00B03B26" w:rsidRDefault="00B03B26" w:rsidP="00B03B26">
      <w:pPr>
        <w:pStyle w:val="Bloktekst"/>
        <w:rPr>
          <w:lang w:val="en-US"/>
        </w:rPr>
      </w:pPr>
      <w:r w:rsidRPr="00B03B26">
        <w:rPr>
          <w:lang w:val="en-US"/>
        </w:rPr>
        <w:t>Si c'est  " Grand TOTAL</w:t>
      </w:r>
      <w:r w:rsidR="003A33A0">
        <w:rPr>
          <w:lang w:val="en-US"/>
        </w:rPr>
        <w:fldChar w:fldCharType="begin"/>
      </w:r>
      <w:r w:rsidR="003A33A0">
        <w:rPr>
          <w:lang w:val="en-US"/>
        </w:rPr>
        <w:instrText xml:space="preserve"> XE "</w:instrText>
      </w:r>
      <w:r w:rsidR="003A33A0" w:rsidRPr="009767FA">
        <w:instrText>TOTAL</w:instrText>
      </w:r>
      <w:r w:rsidR="003A33A0">
        <w:instrText>"</w:instrText>
      </w:r>
      <w:r w:rsidR="003A33A0">
        <w:rPr>
          <w:lang w:val="en-US"/>
        </w:rPr>
        <w:instrText xml:space="preserve"> </w:instrText>
      </w:r>
      <w:r w:rsidR="003A33A0">
        <w:rPr>
          <w:lang w:val="en-US"/>
        </w:rPr>
        <w:fldChar w:fldCharType="end"/>
      </w:r>
      <w:r w:rsidRPr="00B03B26">
        <w:rPr>
          <w:lang w:val="en-US"/>
        </w:rPr>
        <w:t>"  qui est imprimé (#NIVEAU/GROUPE=0)</w:t>
      </w:r>
    </w:p>
    <w:p w:rsidR="00B03B26" w:rsidRDefault="00B03B26" w:rsidP="00B03B26">
      <w:pPr>
        <w:pStyle w:val="Bloktekst"/>
        <w:rPr>
          <w:lang w:val="en-US"/>
        </w:rPr>
      </w:pPr>
      <w:r w:rsidRPr="00B03B26">
        <w:rPr>
          <w:lang w:val="en-US"/>
        </w:rPr>
        <w:t>le nom d'article est éclairé.</w:t>
      </w:r>
    </w:p>
    <w:p w:rsidR="00332F33" w:rsidRDefault="00B03B26" w:rsidP="00B03B26">
      <w:pPr>
        <w:pStyle w:val="Bloktekst"/>
      </w:pPr>
      <w:r>
        <w:t>Le nom de total (#61) est élargi avec le nom de groupe</w:t>
      </w:r>
    </w:p>
    <w:p w:rsidR="00332F33" w:rsidRDefault="00332F33" w:rsidP="00332F33">
      <w:pPr>
        <w:pStyle w:val="Overskrift1"/>
        <w:rPr>
          <w:lang w:val="en-US"/>
        </w:rPr>
      </w:pPr>
      <w:bookmarkStart w:id="212" w:name="_Toc118087355"/>
      <w:r w:rsidRPr="00332F33">
        <w:rPr>
          <w:lang w:val="en-US"/>
        </w:rPr>
        <w:t>6.18. START</w:t>
      </w:r>
      <w:r w:rsidR="003A33A0">
        <w:rPr>
          <w:lang w:val="en-US"/>
        </w:rPr>
        <w:fldChar w:fldCharType="begin"/>
      </w:r>
      <w:r w:rsidR="003A33A0">
        <w:rPr>
          <w:lang w:val="en-US"/>
        </w:rPr>
        <w:instrText xml:space="preserve"> XE "</w:instrText>
      </w:r>
      <w:r w:rsidR="003A33A0" w:rsidRPr="009767FA">
        <w:instrText>START</w:instrText>
      </w:r>
      <w:r w:rsidR="003A33A0">
        <w:instrText>"</w:instrText>
      </w:r>
      <w:r w:rsidR="003A33A0">
        <w:rPr>
          <w:lang w:val="en-US"/>
        </w:rPr>
        <w:instrText xml:space="preserve"> </w:instrText>
      </w:r>
      <w:r w:rsidR="003A33A0">
        <w:rPr>
          <w:lang w:val="en-US"/>
        </w:rPr>
        <w:fldChar w:fldCharType="end"/>
      </w:r>
      <w:r w:rsidRPr="00332F33">
        <w:rPr>
          <w:lang w:val="en-US"/>
        </w:rPr>
        <w:t xml:space="preserve"> / NEXT</w:t>
      </w:r>
      <w:r w:rsidR="003A33A0">
        <w:rPr>
          <w:lang w:val="en-US"/>
        </w:rPr>
        <w:fldChar w:fldCharType="begin"/>
      </w:r>
      <w:r w:rsidR="003A33A0">
        <w:rPr>
          <w:lang w:val="en-US"/>
        </w:rPr>
        <w:instrText xml:space="preserve"> XE "</w:instrText>
      </w:r>
      <w:r w:rsidR="003A33A0" w:rsidRPr="00D461A1">
        <w:rPr>
          <w:lang w:val="en-US"/>
        </w:rPr>
        <w:instrText>NEXT</w:instrText>
      </w:r>
      <w:r w:rsidR="003A33A0">
        <w:rPr>
          <w:lang w:val="en-US"/>
        </w:rPr>
        <w:instrText xml:space="preserve">" </w:instrText>
      </w:r>
      <w:r w:rsidR="003A33A0">
        <w:rPr>
          <w:lang w:val="en-US"/>
        </w:rPr>
        <w:fldChar w:fldCharType="end"/>
      </w:r>
      <w:r w:rsidRPr="00332F33">
        <w:rPr>
          <w:lang w:val="en-US"/>
        </w:rPr>
        <w:t xml:space="preserve"> / REPEAT</w:t>
      </w:r>
      <w:r w:rsidR="003A33A0">
        <w:rPr>
          <w:lang w:val="en-US"/>
        </w:rPr>
        <w:fldChar w:fldCharType="begin"/>
      </w:r>
      <w:r w:rsidR="003A33A0">
        <w:rPr>
          <w:lang w:val="en-US"/>
        </w:rPr>
        <w:instrText xml:space="preserve"> XE "</w:instrText>
      </w:r>
      <w:r w:rsidR="003A33A0" w:rsidRPr="009767FA">
        <w:instrText>REPEAT</w:instrText>
      </w:r>
      <w:r w:rsidR="003A33A0">
        <w:instrText>"</w:instrText>
      </w:r>
      <w:r w:rsidR="003A33A0">
        <w:rPr>
          <w:lang w:val="en-US"/>
        </w:rPr>
        <w:instrText xml:space="preserve"> </w:instrText>
      </w:r>
      <w:r w:rsidR="003A33A0">
        <w:rPr>
          <w:lang w:val="en-US"/>
        </w:rPr>
        <w:fldChar w:fldCharType="end"/>
      </w:r>
      <w:r w:rsidRPr="00332F33">
        <w:rPr>
          <w:lang w:val="en-US"/>
        </w:rPr>
        <w:t xml:space="preserve"> Addition</w:t>
      </w:r>
      <w:r w:rsidR="003A33A0">
        <w:rPr>
          <w:lang w:val="en-US"/>
        </w:rPr>
        <w:fldChar w:fldCharType="begin"/>
      </w:r>
      <w:r w:rsidR="003A33A0">
        <w:rPr>
          <w:lang w:val="en-US"/>
        </w:rPr>
        <w:instrText xml:space="preserve"> XE "</w:instrText>
      </w:r>
      <w:r w:rsidR="003A33A0" w:rsidRPr="00D461A1">
        <w:rPr>
          <w:lang w:val="en-US"/>
        </w:rPr>
        <w:instrText>Addition</w:instrText>
      </w:r>
      <w:r w:rsidR="003A33A0">
        <w:rPr>
          <w:lang w:val="en-US"/>
        </w:rPr>
        <w:instrText xml:space="preserve">" </w:instrText>
      </w:r>
      <w:r w:rsidR="003A33A0">
        <w:rPr>
          <w:lang w:val="en-US"/>
        </w:rPr>
        <w:fldChar w:fldCharType="end"/>
      </w:r>
      <w:r w:rsidRPr="00332F33">
        <w:rPr>
          <w:lang w:val="en-US"/>
        </w:rPr>
        <w:t xml:space="preserve"> des enregistrements</w:t>
      </w:r>
      <w:bookmarkEnd w:id="212"/>
    </w:p>
    <w:p w:rsidR="00332F33" w:rsidRDefault="00332F33" w:rsidP="00332F33">
      <w:pPr>
        <w:jc w:val="both"/>
        <w:rPr>
          <w:lang w:val="en-US"/>
        </w:rPr>
      </w:pPr>
      <w:r w:rsidRPr="00332F33">
        <w:rPr>
          <w:lang w:val="en-US"/>
        </w:rPr>
        <w:t>Si vous désirez définir un rapport sur un fichier avec un sous-fichier dont l'enregistrement même ne doit pas être imprimé les postings, mais seulement leur totals,  vous pouvez le faire en utilisant les commandes START</w:t>
      </w:r>
      <w:r w:rsidR="003A33A0">
        <w:rPr>
          <w:lang w:val="en-US"/>
        </w:rPr>
        <w:fldChar w:fldCharType="begin"/>
      </w:r>
      <w:r w:rsidR="003A33A0">
        <w:rPr>
          <w:lang w:val="en-US"/>
        </w:rPr>
        <w:instrText xml:space="preserve"> XE "</w:instrText>
      </w:r>
      <w:r w:rsidR="003A33A0" w:rsidRPr="009767FA">
        <w:instrText>START</w:instrText>
      </w:r>
      <w:r w:rsidR="003A33A0">
        <w:instrText>"</w:instrText>
      </w:r>
      <w:r w:rsidR="003A33A0">
        <w:rPr>
          <w:lang w:val="en-US"/>
        </w:rPr>
        <w:instrText xml:space="preserve"> </w:instrText>
      </w:r>
      <w:r w:rsidR="003A33A0">
        <w:rPr>
          <w:lang w:val="en-US"/>
        </w:rPr>
        <w:fldChar w:fldCharType="end"/>
      </w:r>
      <w:r w:rsidRPr="00332F33">
        <w:rPr>
          <w:lang w:val="en-US"/>
        </w:rPr>
        <w:t>/NEXT</w:t>
      </w:r>
      <w:r w:rsidR="003A33A0">
        <w:rPr>
          <w:lang w:val="en-US"/>
        </w:rPr>
        <w:fldChar w:fldCharType="begin"/>
      </w:r>
      <w:r w:rsidR="003A33A0">
        <w:rPr>
          <w:lang w:val="en-US"/>
        </w:rPr>
        <w:instrText xml:space="preserve"> XE "</w:instrText>
      </w:r>
      <w:r w:rsidR="003A33A0" w:rsidRPr="00D461A1">
        <w:rPr>
          <w:lang w:val="en-US"/>
        </w:rPr>
        <w:instrText>NEXT</w:instrText>
      </w:r>
      <w:r w:rsidR="003A33A0">
        <w:rPr>
          <w:lang w:val="en-US"/>
        </w:rPr>
        <w:instrText xml:space="preserve">" </w:instrText>
      </w:r>
      <w:r w:rsidR="003A33A0">
        <w:rPr>
          <w:lang w:val="en-US"/>
        </w:rPr>
        <w:fldChar w:fldCharType="end"/>
      </w:r>
      <w:r w:rsidRPr="00332F33">
        <w:rPr>
          <w:lang w:val="en-US"/>
        </w:rPr>
        <w:t>/REPEAT</w:t>
      </w:r>
      <w:r w:rsidR="003A33A0">
        <w:rPr>
          <w:lang w:val="en-US"/>
        </w:rPr>
        <w:fldChar w:fldCharType="begin"/>
      </w:r>
      <w:r w:rsidR="003A33A0">
        <w:rPr>
          <w:lang w:val="en-US"/>
        </w:rPr>
        <w:instrText xml:space="preserve"> XE "</w:instrText>
      </w:r>
      <w:r w:rsidR="003A33A0" w:rsidRPr="009767FA">
        <w:instrText>REPEAT</w:instrText>
      </w:r>
      <w:r w:rsidR="003A33A0">
        <w:instrText>"</w:instrText>
      </w:r>
      <w:r w:rsidR="003A33A0">
        <w:rPr>
          <w:lang w:val="en-US"/>
        </w:rPr>
        <w:instrText xml:space="preserve"> </w:instrText>
      </w:r>
      <w:r w:rsidR="003A33A0">
        <w:rPr>
          <w:lang w:val="en-US"/>
        </w:rPr>
        <w:fldChar w:fldCharType="end"/>
      </w:r>
      <w:r w:rsidRPr="00332F33">
        <w:rPr>
          <w:lang w:val="en-US"/>
        </w:rPr>
        <w:t>.</w:t>
      </w:r>
    </w:p>
    <w:p w:rsidR="00332F33" w:rsidRDefault="00332F33" w:rsidP="00332F33">
      <w:pPr>
        <w:jc w:val="both"/>
      </w:pPr>
    </w:p>
    <w:p w:rsidR="00332F33" w:rsidRDefault="00332F33" w:rsidP="00332F33">
      <w:pPr>
        <w:jc w:val="center"/>
      </w:pPr>
      <w:r>
        <w:pict>
          <v:shape id="_x0000_i1096" type="#_x0000_t75" style="width:481.5pt;height:181.5pt">
            <v:imagedata r:id="rId77" o:title="rc1-fre059"/>
          </v:shape>
        </w:pict>
      </w:r>
    </w:p>
    <w:p w:rsidR="00332F33" w:rsidRDefault="00332F33" w:rsidP="00332F33">
      <w:pPr>
        <w:pStyle w:val="Overskrift7"/>
        <w:rPr>
          <w:lang w:val="en-US"/>
        </w:rPr>
      </w:pPr>
      <w:bookmarkStart w:id="213" w:name="_Toc118087177"/>
      <w:r w:rsidRPr="00332F33">
        <w:rPr>
          <w:lang w:val="en-US"/>
        </w:rPr>
        <w:t>71. Valeur de stock total rassemblé avec les commandes START</w:t>
      </w:r>
      <w:r w:rsidR="003A33A0">
        <w:rPr>
          <w:lang w:val="en-US"/>
        </w:rPr>
        <w:fldChar w:fldCharType="begin"/>
      </w:r>
      <w:r w:rsidR="003A33A0">
        <w:rPr>
          <w:lang w:val="en-US"/>
        </w:rPr>
        <w:instrText xml:space="preserve"> XE "</w:instrText>
      </w:r>
      <w:r w:rsidR="003A33A0" w:rsidRPr="009767FA">
        <w:instrText>START</w:instrText>
      </w:r>
      <w:r w:rsidR="003A33A0">
        <w:instrText>"</w:instrText>
      </w:r>
      <w:r w:rsidR="003A33A0">
        <w:rPr>
          <w:lang w:val="en-US"/>
        </w:rPr>
        <w:instrText xml:space="preserve"> </w:instrText>
      </w:r>
      <w:r w:rsidR="003A33A0">
        <w:rPr>
          <w:lang w:val="en-US"/>
        </w:rPr>
        <w:fldChar w:fldCharType="end"/>
      </w:r>
      <w:r w:rsidRPr="00332F33">
        <w:rPr>
          <w:lang w:val="en-US"/>
        </w:rPr>
        <w:t>/NEXT</w:t>
      </w:r>
      <w:r w:rsidR="003A33A0">
        <w:rPr>
          <w:lang w:val="en-US"/>
        </w:rPr>
        <w:fldChar w:fldCharType="begin"/>
      </w:r>
      <w:r w:rsidR="003A33A0">
        <w:rPr>
          <w:lang w:val="en-US"/>
        </w:rPr>
        <w:instrText xml:space="preserve"> XE "</w:instrText>
      </w:r>
      <w:r w:rsidR="003A33A0" w:rsidRPr="00D461A1">
        <w:rPr>
          <w:lang w:val="en-US"/>
        </w:rPr>
        <w:instrText>NEXT</w:instrText>
      </w:r>
      <w:r w:rsidR="003A33A0">
        <w:rPr>
          <w:lang w:val="en-US"/>
        </w:rPr>
        <w:instrText xml:space="preserve">" </w:instrText>
      </w:r>
      <w:r w:rsidR="003A33A0">
        <w:rPr>
          <w:lang w:val="en-US"/>
        </w:rPr>
        <w:fldChar w:fldCharType="end"/>
      </w:r>
      <w:r w:rsidRPr="00332F33">
        <w:rPr>
          <w:lang w:val="en-US"/>
        </w:rPr>
        <w:t>/REPEAT</w:t>
      </w:r>
      <w:bookmarkEnd w:id="213"/>
      <w:r w:rsidR="003A33A0">
        <w:rPr>
          <w:lang w:val="en-US"/>
        </w:rPr>
        <w:fldChar w:fldCharType="begin"/>
      </w:r>
      <w:r w:rsidR="003A33A0">
        <w:rPr>
          <w:lang w:val="en-US"/>
        </w:rPr>
        <w:instrText xml:space="preserve"> XE "</w:instrText>
      </w:r>
      <w:r w:rsidR="003A33A0" w:rsidRPr="009767FA">
        <w:instrText>REPEAT</w:instrText>
      </w:r>
      <w:r w:rsidR="003A33A0">
        <w:instrText>"</w:instrText>
      </w:r>
      <w:r w:rsidR="003A33A0">
        <w:rPr>
          <w:lang w:val="en-US"/>
        </w:rPr>
        <w:instrText xml:space="preserve"> </w:instrText>
      </w:r>
      <w:r w:rsidR="003A33A0">
        <w:rPr>
          <w:lang w:val="en-US"/>
        </w:rPr>
        <w:fldChar w:fldCharType="end"/>
      </w:r>
    </w:p>
    <w:p w:rsidR="00332F33" w:rsidRDefault="00332F33" w:rsidP="00332F33">
      <w:pPr>
        <w:jc w:val="both"/>
      </w:pPr>
    </w:p>
    <w:p w:rsidR="00332F33" w:rsidRDefault="00332F33" w:rsidP="00332F33">
      <w:pPr>
        <w:jc w:val="center"/>
      </w:pPr>
      <w:r>
        <w:pict>
          <v:shape id="_x0000_i1097" type="#_x0000_t75" style="width:475.5pt;height:324pt">
            <v:imagedata r:id="rId78" o:title="rc1-fre060"/>
          </v:shape>
        </w:pict>
      </w:r>
    </w:p>
    <w:p w:rsidR="00332F33" w:rsidRDefault="00332F33" w:rsidP="00332F33">
      <w:pPr>
        <w:pStyle w:val="Overskrift7"/>
        <w:rPr>
          <w:lang w:val="en-US"/>
        </w:rPr>
      </w:pPr>
      <w:bookmarkStart w:id="214" w:name="_Toc118087178"/>
      <w:r w:rsidRPr="00332F33">
        <w:rPr>
          <w:lang w:val="en-US"/>
        </w:rPr>
        <w:t>72. Definition de rapport pour collecter la valeur de stock total</w:t>
      </w:r>
      <w:bookmarkEnd w:id="214"/>
    </w:p>
    <w:p w:rsidR="00332F33" w:rsidRDefault="00332F33" w:rsidP="00332F33">
      <w:pPr>
        <w:jc w:val="both"/>
      </w:pPr>
      <w:r w:rsidRPr="00332F33">
        <w:rPr>
          <w:lang w:val="en-US"/>
        </w:rPr>
        <w:t xml:space="preserve">Dans les exemples, nous avons choisi d'imprimer le fichier de fournisseur et par fournisseur calculer la valeur d'article en stock de celui-ci. Vous sélectionnez une zone libre #7 pour contenir la valeur de stock, et puis cette zone est imprimée et présentée dans le rapport.  </w:t>
      </w:r>
      <w:r>
        <w:t>Les calculs sont construits de la façon suivante :</w:t>
      </w:r>
    </w:p>
    <w:p w:rsidR="00332F33" w:rsidRDefault="00332F33" w:rsidP="00332F33">
      <w:pPr>
        <w:jc w:val="both"/>
        <w:rPr>
          <w:lang w:val="en-US"/>
        </w:rPr>
      </w:pPr>
      <w:r w:rsidRPr="00332F33">
        <w:rPr>
          <w:lang w:val="en-US"/>
        </w:rPr>
        <w:t>D'abord vous mettez  à zéro  les champs de total pour la valeur de stock :</w:t>
      </w:r>
    </w:p>
    <w:p w:rsidR="00332F33" w:rsidRDefault="00332F33" w:rsidP="00332F33">
      <w:pPr>
        <w:jc w:val="both"/>
      </w:pPr>
      <w:r>
        <w:t>#7 = 0</w:t>
      </w:r>
    </w:p>
    <w:p w:rsidR="00332F33" w:rsidRDefault="00332F33" w:rsidP="00332F33">
      <w:pPr>
        <w:jc w:val="both"/>
        <w:rPr>
          <w:lang w:val="en-US"/>
        </w:rPr>
      </w:pPr>
      <w:r w:rsidRPr="00332F33">
        <w:rPr>
          <w:lang w:val="en-US"/>
        </w:rPr>
        <w:t>Puis vous commencez l'addition des disques dans le fichier d'article, parce que VA, 2  signifie que vous souhaitez lire le fichier selon le 2ème l'index qui est la clé du fournisseur. Avec la commande START</w:t>
      </w:r>
      <w:r w:rsidR="003A33A0">
        <w:rPr>
          <w:lang w:val="en-US"/>
        </w:rPr>
        <w:fldChar w:fldCharType="begin"/>
      </w:r>
      <w:r w:rsidR="003A33A0">
        <w:rPr>
          <w:lang w:val="en-US"/>
        </w:rPr>
        <w:instrText xml:space="preserve"> XE "</w:instrText>
      </w:r>
      <w:r w:rsidR="003A33A0" w:rsidRPr="009767FA">
        <w:instrText>START</w:instrText>
      </w:r>
      <w:r w:rsidR="003A33A0">
        <w:instrText>"</w:instrText>
      </w:r>
      <w:r w:rsidR="003A33A0">
        <w:rPr>
          <w:lang w:val="en-US"/>
        </w:rPr>
        <w:instrText xml:space="preserve"> </w:instrText>
      </w:r>
      <w:r w:rsidR="003A33A0">
        <w:rPr>
          <w:lang w:val="en-US"/>
        </w:rPr>
        <w:fldChar w:fldCharType="end"/>
      </w:r>
      <w:r w:rsidRPr="00332F33">
        <w:rPr>
          <w:lang w:val="en-US"/>
        </w:rPr>
        <w:t>, vous définissez quels champs à employer comme clé pendant la lecture, suivant le même procédé que la commande READ</w:t>
      </w:r>
      <w:r w:rsidR="003A33A0">
        <w:rPr>
          <w:lang w:val="en-US"/>
        </w:rPr>
        <w:fldChar w:fldCharType="begin"/>
      </w:r>
      <w:r w:rsidR="003A33A0">
        <w:rPr>
          <w:lang w:val="en-US"/>
        </w:rPr>
        <w:instrText xml:space="preserve"> XE "</w:instrText>
      </w:r>
      <w:r w:rsidR="003A33A0" w:rsidRPr="00D461A1">
        <w:rPr>
          <w:lang w:val="en-US"/>
        </w:rPr>
        <w:instrText>READ</w:instrText>
      </w:r>
      <w:r w:rsidR="003A33A0">
        <w:rPr>
          <w:lang w:val="en-US"/>
        </w:rPr>
        <w:instrText xml:space="preserve">" </w:instrText>
      </w:r>
      <w:r w:rsidR="003A33A0">
        <w:rPr>
          <w:lang w:val="en-US"/>
        </w:rPr>
        <w:fldChar w:fldCharType="end"/>
      </w:r>
      <w:r w:rsidRPr="00332F33">
        <w:rPr>
          <w:lang w:val="en-US"/>
        </w:rPr>
        <w:t>, dans ce cas le champ 1, et le numéro de fournisseur</w:t>
      </w:r>
    </w:p>
    <w:p w:rsidR="00332F33" w:rsidRDefault="00332F33" w:rsidP="00332F33">
      <w:pPr>
        <w:jc w:val="both"/>
      </w:pPr>
      <w:r>
        <w:t>START</w:t>
      </w:r>
      <w:r w:rsidR="003A33A0">
        <w:fldChar w:fldCharType="begin"/>
      </w:r>
      <w:r w:rsidR="003A33A0">
        <w:instrText xml:space="preserve"> XE "</w:instrText>
      </w:r>
      <w:r w:rsidR="003A33A0" w:rsidRPr="009767FA">
        <w:instrText>START</w:instrText>
      </w:r>
      <w:r w:rsidR="003A33A0">
        <w:instrText xml:space="preserve">" </w:instrText>
      </w:r>
      <w:r w:rsidR="003A33A0">
        <w:fldChar w:fldCharType="end"/>
      </w:r>
      <w:r>
        <w:t>(va.02),#1</w:t>
      </w:r>
    </w:p>
    <w:p w:rsidR="00332F33" w:rsidRDefault="00332F33" w:rsidP="00332F33">
      <w:pPr>
        <w:jc w:val="both"/>
      </w:pPr>
      <w:r>
        <w:t>Avec la commande NEXT</w:t>
      </w:r>
      <w:r w:rsidR="003A33A0">
        <w:fldChar w:fldCharType="begin"/>
      </w:r>
      <w:r w:rsidR="003A33A0">
        <w:instrText xml:space="preserve"> XE "</w:instrText>
      </w:r>
      <w:r w:rsidR="003A33A0" w:rsidRPr="00D461A1">
        <w:rPr>
          <w:lang w:val="en-US"/>
        </w:rPr>
        <w:instrText>NEXT</w:instrText>
      </w:r>
      <w:r w:rsidR="003A33A0">
        <w:rPr>
          <w:lang w:val="en-US"/>
        </w:rPr>
        <w:instrText>"</w:instrText>
      </w:r>
      <w:r w:rsidR="003A33A0">
        <w:instrText xml:space="preserve"> </w:instrText>
      </w:r>
      <w:r w:rsidR="003A33A0">
        <w:fldChar w:fldCharType="end"/>
      </w:r>
      <w:r>
        <w:t>, vous entrez un article à partir du fichier d'article, et les prochains calculs seront exécutés jusqu'à ce qu'il n'y aie plus d'articles, puis le générateur d'édition passe vers la ligne de calcul après l'instruction répétitive</w:t>
      </w:r>
    </w:p>
    <w:p w:rsidR="00332F33" w:rsidRDefault="00332F33" w:rsidP="00332F33">
      <w:pPr>
        <w:jc w:val="both"/>
      </w:pPr>
      <w:r>
        <w:t>NEXT</w:t>
      </w:r>
      <w:r w:rsidR="003A33A0">
        <w:fldChar w:fldCharType="begin"/>
      </w:r>
      <w:r w:rsidR="003A33A0">
        <w:instrText xml:space="preserve"> XE "</w:instrText>
      </w:r>
      <w:r w:rsidR="003A33A0" w:rsidRPr="00D461A1">
        <w:rPr>
          <w:lang w:val="en-US"/>
        </w:rPr>
        <w:instrText>NEXT</w:instrText>
      </w:r>
      <w:r w:rsidR="003A33A0">
        <w:rPr>
          <w:lang w:val="en-US"/>
        </w:rPr>
        <w:instrText>"</w:instrText>
      </w:r>
      <w:r w:rsidR="003A33A0">
        <w:instrText xml:space="preserve"> </w:instrText>
      </w:r>
      <w:r w:rsidR="003A33A0">
        <w:fldChar w:fldCharType="end"/>
      </w:r>
      <w:r>
        <w:t>(va) #7 = #7 + va#8 * va#</w:t>
      </w:r>
    </w:p>
    <w:p w:rsidR="00332F33" w:rsidRDefault="00332F33" w:rsidP="00332F33">
      <w:pPr>
        <w:jc w:val="both"/>
        <w:rPr>
          <w:lang w:val="en-US"/>
        </w:rPr>
      </w:pPr>
      <w:r w:rsidRPr="00332F33">
        <w:rPr>
          <w:lang w:val="en-US"/>
        </w:rPr>
        <w:t>Avec la commande REPEAT</w:t>
      </w:r>
      <w:r w:rsidR="003A33A0">
        <w:rPr>
          <w:lang w:val="en-US"/>
        </w:rPr>
        <w:fldChar w:fldCharType="begin"/>
      </w:r>
      <w:r w:rsidR="003A33A0">
        <w:rPr>
          <w:lang w:val="en-US"/>
        </w:rPr>
        <w:instrText xml:space="preserve"> XE "</w:instrText>
      </w:r>
      <w:r w:rsidR="003A33A0" w:rsidRPr="009767FA">
        <w:instrText>REPEAT</w:instrText>
      </w:r>
      <w:r w:rsidR="003A33A0">
        <w:instrText>"</w:instrText>
      </w:r>
      <w:r w:rsidR="003A33A0">
        <w:rPr>
          <w:lang w:val="en-US"/>
        </w:rPr>
        <w:instrText xml:space="preserve"> </w:instrText>
      </w:r>
      <w:r w:rsidR="003A33A0">
        <w:rPr>
          <w:lang w:val="en-US"/>
        </w:rPr>
        <w:fldChar w:fldCharType="end"/>
      </w:r>
      <w:r w:rsidRPr="00332F33">
        <w:rPr>
          <w:lang w:val="en-US"/>
        </w:rPr>
        <w:t>, vous ressautez de nouveau jusqu'à la ligne NEXT</w:t>
      </w:r>
      <w:r w:rsidR="003A33A0">
        <w:rPr>
          <w:lang w:val="en-US"/>
        </w:rPr>
        <w:fldChar w:fldCharType="begin"/>
      </w:r>
      <w:r w:rsidR="003A33A0">
        <w:rPr>
          <w:lang w:val="en-US"/>
        </w:rPr>
        <w:instrText xml:space="preserve"> XE "</w:instrText>
      </w:r>
      <w:r w:rsidR="003A33A0" w:rsidRPr="00D461A1">
        <w:rPr>
          <w:lang w:val="en-US"/>
        </w:rPr>
        <w:instrText>NEXT</w:instrText>
      </w:r>
      <w:r w:rsidR="003A33A0">
        <w:rPr>
          <w:lang w:val="en-US"/>
        </w:rPr>
        <w:instrText xml:space="preserve">" </w:instrText>
      </w:r>
      <w:r w:rsidR="003A33A0">
        <w:rPr>
          <w:lang w:val="en-US"/>
        </w:rPr>
        <w:fldChar w:fldCharType="end"/>
      </w:r>
      <w:r w:rsidRPr="00332F33">
        <w:rPr>
          <w:lang w:val="en-US"/>
        </w:rPr>
        <w:t>, ainsi le calcul de la somme continue jusqu'à ce qu'il n'y aie plus d'articles.</w:t>
      </w:r>
    </w:p>
    <w:p w:rsidR="00332F33" w:rsidRDefault="00332F33" w:rsidP="00332F33">
      <w:pPr>
        <w:jc w:val="both"/>
      </w:pPr>
      <w:r>
        <w:t>REPEAT</w:t>
      </w:r>
      <w:r w:rsidR="003A33A0">
        <w:fldChar w:fldCharType="begin"/>
      </w:r>
      <w:r w:rsidR="003A33A0">
        <w:instrText xml:space="preserve"> XE "</w:instrText>
      </w:r>
      <w:r w:rsidR="003A33A0" w:rsidRPr="009767FA">
        <w:instrText>REPEAT</w:instrText>
      </w:r>
      <w:r w:rsidR="003A33A0">
        <w:instrText xml:space="preserve">" </w:instrText>
      </w:r>
      <w:r w:rsidR="003A33A0">
        <w:fldChar w:fldCharType="end"/>
      </w:r>
      <w:r>
        <w:t>(va)</w:t>
      </w:r>
    </w:p>
    <w:p w:rsidR="00F963A3" w:rsidRDefault="00332F33" w:rsidP="00332F33">
      <w:pPr>
        <w:jc w:val="both"/>
        <w:rPr>
          <w:lang w:val="en-US"/>
        </w:rPr>
      </w:pPr>
      <w:r w:rsidRPr="00332F33">
        <w:rPr>
          <w:lang w:val="en-US"/>
        </w:rPr>
        <w:t>Vous devez noter que la structure de clé est indiquée en liason avec la commande START</w:t>
      </w:r>
      <w:r w:rsidR="003A33A0">
        <w:rPr>
          <w:lang w:val="en-US"/>
        </w:rPr>
        <w:fldChar w:fldCharType="begin"/>
      </w:r>
      <w:r w:rsidR="003A33A0">
        <w:rPr>
          <w:lang w:val="en-US"/>
        </w:rPr>
        <w:instrText xml:space="preserve"> XE "</w:instrText>
      </w:r>
      <w:r w:rsidR="003A33A0" w:rsidRPr="009767FA">
        <w:instrText>START</w:instrText>
      </w:r>
      <w:r w:rsidR="003A33A0">
        <w:instrText>"</w:instrText>
      </w:r>
      <w:r w:rsidR="003A33A0">
        <w:rPr>
          <w:lang w:val="en-US"/>
        </w:rPr>
        <w:instrText xml:space="preserve"> </w:instrText>
      </w:r>
      <w:r w:rsidR="003A33A0">
        <w:rPr>
          <w:lang w:val="en-US"/>
        </w:rPr>
        <w:fldChar w:fldCharType="end"/>
      </w:r>
      <w:r w:rsidRPr="00332F33">
        <w:rPr>
          <w:lang w:val="en-US"/>
        </w:rPr>
        <w:t>, et qu'elle n'est pas nécessaire pour les commandes NEXT</w:t>
      </w:r>
      <w:r w:rsidR="003A33A0">
        <w:rPr>
          <w:lang w:val="en-US"/>
        </w:rPr>
        <w:fldChar w:fldCharType="begin"/>
      </w:r>
      <w:r w:rsidR="003A33A0">
        <w:rPr>
          <w:lang w:val="en-US"/>
        </w:rPr>
        <w:instrText xml:space="preserve"> XE "</w:instrText>
      </w:r>
      <w:r w:rsidR="003A33A0" w:rsidRPr="00D461A1">
        <w:rPr>
          <w:lang w:val="en-US"/>
        </w:rPr>
        <w:instrText>NEXT</w:instrText>
      </w:r>
      <w:r w:rsidR="003A33A0">
        <w:rPr>
          <w:lang w:val="en-US"/>
        </w:rPr>
        <w:instrText xml:space="preserve">" </w:instrText>
      </w:r>
      <w:r w:rsidR="003A33A0">
        <w:rPr>
          <w:lang w:val="en-US"/>
        </w:rPr>
        <w:fldChar w:fldCharType="end"/>
      </w:r>
      <w:r w:rsidRPr="00332F33">
        <w:rPr>
          <w:lang w:val="en-US"/>
        </w:rPr>
        <w:t xml:space="preserve"> et REPEAT</w:t>
      </w:r>
      <w:r w:rsidR="003A33A0">
        <w:rPr>
          <w:lang w:val="en-US"/>
        </w:rPr>
        <w:fldChar w:fldCharType="begin"/>
      </w:r>
      <w:r w:rsidR="003A33A0">
        <w:rPr>
          <w:lang w:val="en-US"/>
        </w:rPr>
        <w:instrText xml:space="preserve"> XE "</w:instrText>
      </w:r>
      <w:r w:rsidR="003A33A0" w:rsidRPr="009767FA">
        <w:instrText>REPEAT</w:instrText>
      </w:r>
      <w:r w:rsidR="003A33A0">
        <w:instrText>"</w:instrText>
      </w:r>
      <w:r w:rsidR="003A33A0">
        <w:rPr>
          <w:lang w:val="en-US"/>
        </w:rPr>
        <w:instrText xml:space="preserve"> </w:instrText>
      </w:r>
      <w:r w:rsidR="003A33A0">
        <w:rPr>
          <w:lang w:val="en-US"/>
        </w:rPr>
        <w:fldChar w:fldCharType="end"/>
      </w:r>
      <w:r w:rsidRPr="00332F33">
        <w:rPr>
          <w:lang w:val="en-US"/>
        </w:rPr>
        <w:t>.</w:t>
      </w:r>
    </w:p>
    <w:p w:rsidR="00F963A3" w:rsidRDefault="00F963A3" w:rsidP="00F963A3">
      <w:pPr>
        <w:pStyle w:val="Overskrift1"/>
        <w:rPr>
          <w:lang w:val="en-US"/>
        </w:rPr>
      </w:pPr>
      <w:bookmarkStart w:id="215" w:name="_Toc118087356"/>
      <w:r>
        <w:rPr>
          <w:lang w:val="en-US"/>
        </w:rPr>
        <w:t>6.18.1. L'addition conditionnelle avec  START</w:t>
      </w:r>
      <w:r w:rsidR="003A33A0">
        <w:rPr>
          <w:lang w:val="en-US"/>
        </w:rPr>
        <w:fldChar w:fldCharType="begin"/>
      </w:r>
      <w:r w:rsidR="003A33A0">
        <w:rPr>
          <w:lang w:val="en-US"/>
        </w:rPr>
        <w:instrText xml:space="preserve"> XE "</w:instrText>
      </w:r>
      <w:r w:rsidR="003A33A0" w:rsidRPr="009767FA">
        <w:instrText>START</w:instrText>
      </w:r>
      <w:r w:rsidR="003A33A0">
        <w:instrText>"</w:instrText>
      </w:r>
      <w:r w:rsidR="003A33A0">
        <w:rPr>
          <w:lang w:val="en-US"/>
        </w:rPr>
        <w:instrText xml:space="preserve"> </w:instrText>
      </w:r>
      <w:r w:rsidR="003A33A0">
        <w:rPr>
          <w:lang w:val="en-US"/>
        </w:rPr>
        <w:fldChar w:fldCharType="end"/>
      </w:r>
      <w:r>
        <w:rPr>
          <w:lang w:val="en-US"/>
        </w:rPr>
        <w:t xml:space="preserve"> / NEXT</w:t>
      </w:r>
      <w:r w:rsidR="003A33A0">
        <w:rPr>
          <w:lang w:val="en-US"/>
        </w:rPr>
        <w:fldChar w:fldCharType="begin"/>
      </w:r>
      <w:r w:rsidR="003A33A0">
        <w:rPr>
          <w:lang w:val="en-US"/>
        </w:rPr>
        <w:instrText xml:space="preserve"> XE "</w:instrText>
      </w:r>
      <w:r w:rsidR="003A33A0" w:rsidRPr="00D461A1">
        <w:rPr>
          <w:lang w:val="en-US"/>
        </w:rPr>
        <w:instrText>NEXT</w:instrText>
      </w:r>
      <w:r w:rsidR="003A33A0">
        <w:rPr>
          <w:lang w:val="en-US"/>
        </w:rPr>
        <w:instrText xml:space="preserve">" </w:instrText>
      </w:r>
      <w:r w:rsidR="003A33A0">
        <w:rPr>
          <w:lang w:val="en-US"/>
        </w:rPr>
        <w:fldChar w:fldCharType="end"/>
      </w:r>
      <w:r>
        <w:rPr>
          <w:lang w:val="en-US"/>
        </w:rPr>
        <w:t>/ REPEAT</w:t>
      </w:r>
      <w:bookmarkEnd w:id="215"/>
      <w:r w:rsidR="003A33A0">
        <w:rPr>
          <w:lang w:val="en-US"/>
        </w:rPr>
        <w:fldChar w:fldCharType="begin"/>
      </w:r>
      <w:r w:rsidR="003A33A0">
        <w:rPr>
          <w:lang w:val="en-US"/>
        </w:rPr>
        <w:instrText xml:space="preserve"> XE "</w:instrText>
      </w:r>
      <w:r w:rsidR="003A33A0" w:rsidRPr="009767FA">
        <w:instrText>REPEAT</w:instrText>
      </w:r>
      <w:r w:rsidR="003A33A0">
        <w:instrText>"</w:instrText>
      </w:r>
      <w:r w:rsidR="003A33A0">
        <w:rPr>
          <w:lang w:val="en-US"/>
        </w:rPr>
        <w:instrText xml:space="preserve"> </w:instrText>
      </w:r>
      <w:r w:rsidR="003A33A0">
        <w:rPr>
          <w:lang w:val="en-US"/>
        </w:rPr>
        <w:fldChar w:fldCharType="end"/>
      </w:r>
    </w:p>
    <w:p w:rsidR="00F963A3" w:rsidRDefault="00F963A3" w:rsidP="00F963A3">
      <w:pPr>
        <w:jc w:val="both"/>
      </w:pPr>
      <w:r>
        <w:t>La somme de la valeur de stockage peut naturellement devenir conditionnelle avec la fonction IF</w:t>
      </w:r>
      <w:r w:rsidR="003A33A0">
        <w:fldChar w:fldCharType="begin"/>
      </w:r>
      <w:r w:rsidR="003A33A0">
        <w:instrText xml:space="preserve"> XE "</w:instrText>
      </w:r>
      <w:r w:rsidR="003A33A0" w:rsidRPr="00D461A1">
        <w:rPr>
          <w:lang w:val="en-US"/>
        </w:rPr>
        <w:instrText>IF</w:instrText>
      </w:r>
      <w:r w:rsidR="003A33A0">
        <w:rPr>
          <w:lang w:val="en-US"/>
        </w:rPr>
        <w:instrText>"</w:instrText>
      </w:r>
      <w:r w:rsidR="003A33A0">
        <w:instrText xml:space="preserve"> </w:instrText>
      </w:r>
      <w:r w:rsidR="003A33A0">
        <w:fldChar w:fldCharType="end"/>
      </w:r>
      <w:r>
        <w:t>, par exemple :</w:t>
      </w:r>
    </w:p>
    <w:p w:rsidR="00F963A3" w:rsidRDefault="00F963A3" w:rsidP="00F963A3">
      <w:pPr>
        <w:pStyle w:val="Bloktekst"/>
      </w:pPr>
      <w:r>
        <w:t>IF</w:t>
      </w:r>
      <w:r w:rsidR="003A33A0">
        <w:fldChar w:fldCharType="begin"/>
      </w:r>
      <w:r w:rsidR="003A33A0">
        <w:instrText xml:space="preserve"> XE "</w:instrText>
      </w:r>
      <w:r w:rsidR="003A33A0" w:rsidRPr="00D461A1">
        <w:rPr>
          <w:lang w:val="en-US"/>
        </w:rPr>
        <w:instrText>IF</w:instrText>
      </w:r>
      <w:r w:rsidR="003A33A0">
        <w:rPr>
          <w:lang w:val="en-US"/>
        </w:rPr>
        <w:instrText>"</w:instrText>
      </w:r>
      <w:r w:rsidR="003A33A0">
        <w:instrText xml:space="preserve"> </w:instrText>
      </w:r>
      <w:r w:rsidR="003A33A0">
        <w:fldChar w:fldCharType="end"/>
      </w:r>
      <w:r>
        <w:t xml:space="preserve"> VA#7 = 1 LET</w:t>
      </w:r>
      <w:r w:rsidR="003A33A0">
        <w:fldChar w:fldCharType="begin"/>
      </w:r>
      <w:r w:rsidR="003A33A0">
        <w:instrText xml:space="preserve"> XE "</w:instrText>
      </w:r>
      <w:r w:rsidR="003A33A0" w:rsidRPr="00D461A1">
        <w:rPr>
          <w:lang w:val="en-US"/>
        </w:rPr>
        <w:instrText>LET</w:instrText>
      </w:r>
      <w:r w:rsidR="003A33A0">
        <w:rPr>
          <w:lang w:val="en-US"/>
        </w:rPr>
        <w:instrText>"</w:instrText>
      </w:r>
      <w:r w:rsidR="003A33A0">
        <w:instrText xml:space="preserve"> </w:instrText>
      </w:r>
      <w:r w:rsidR="003A33A0">
        <w:fldChar w:fldCharType="end"/>
      </w:r>
      <w:r>
        <w:t xml:space="preserve"> #7 = #7 + va#8 * va#4</w:t>
      </w:r>
    </w:p>
    <w:p w:rsidR="00F963A3" w:rsidRDefault="00F963A3" w:rsidP="00F963A3">
      <w:pPr>
        <w:pStyle w:val="Bloktekst"/>
      </w:pPr>
      <w:r>
        <w:t>IF</w:t>
      </w:r>
      <w:r w:rsidR="003A33A0">
        <w:fldChar w:fldCharType="begin"/>
      </w:r>
      <w:r w:rsidR="003A33A0">
        <w:instrText xml:space="preserve"> XE "</w:instrText>
      </w:r>
      <w:r w:rsidR="003A33A0" w:rsidRPr="00D461A1">
        <w:rPr>
          <w:lang w:val="en-US"/>
        </w:rPr>
        <w:instrText>IF</w:instrText>
      </w:r>
      <w:r w:rsidR="003A33A0">
        <w:rPr>
          <w:lang w:val="en-US"/>
        </w:rPr>
        <w:instrText>"</w:instrText>
      </w:r>
      <w:r w:rsidR="003A33A0">
        <w:instrText xml:space="preserve"> </w:instrText>
      </w:r>
      <w:r w:rsidR="003A33A0">
        <w:fldChar w:fldCharType="end"/>
      </w:r>
      <w:r>
        <w:t xml:space="preserve"> VA#7 &lt;&gt; 1 LET</w:t>
      </w:r>
      <w:r w:rsidR="003A33A0">
        <w:fldChar w:fldCharType="begin"/>
      </w:r>
      <w:r w:rsidR="003A33A0">
        <w:instrText xml:space="preserve"> XE "</w:instrText>
      </w:r>
      <w:r w:rsidR="003A33A0" w:rsidRPr="00D461A1">
        <w:rPr>
          <w:lang w:val="en-US"/>
        </w:rPr>
        <w:instrText>LET</w:instrText>
      </w:r>
      <w:r w:rsidR="003A33A0">
        <w:rPr>
          <w:lang w:val="en-US"/>
        </w:rPr>
        <w:instrText>"</w:instrText>
      </w:r>
      <w:r w:rsidR="003A33A0">
        <w:instrText xml:space="preserve"> </w:instrText>
      </w:r>
      <w:r w:rsidR="003A33A0">
        <w:fldChar w:fldCharType="end"/>
      </w:r>
      <w:r>
        <w:t xml:space="preserve"> #8 = #8 + va#8 * va#4</w:t>
      </w:r>
    </w:p>
    <w:p w:rsidR="00A03746" w:rsidRDefault="00F963A3" w:rsidP="00F963A3">
      <w:pPr>
        <w:jc w:val="both"/>
        <w:rPr>
          <w:lang w:val="en-US"/>
        </w:rPr>
      </w:pPr>
      <w:r w:rsidRPr="00F963A3">
        <w:rPr>
          <w:lang w:val="en-US"/>
        </w:rPr>
        <w:t>Ainsi vous pouvez fractionner la valeur de stockage pour tous les articles dans le groupe d'article 1 et pour tous les autres articles (n'obliez pas de mettre à zéro tant la zone 47 que la zone 8 pour l'addition..</w:t>
      </w:r>
    </w:p>
    <w:p w:rsidR="00A03746" w:rsidRDefault="00A03746" w:rsidP="00A03746">
      <w:pPr>
        <w:pStyle w:val="Overskrift1"/>
        <w:rPr>
          <w:lang w:val="en-US"/>
        </w:rPr>
      </w:pPr>
      <w:bookmarkStart w:id="216" w:name="_Toc118087357"/>
      <w:r>
        <w:rPr>
          <w:lang w:val="en-US"/>
        </w:rPr>
        <w:t>6.18.2. Plusieurs boucles du START</w:t>
      </w:r>
      <w:r w:rsidR="003A33A0">
        <w:rPr>
          <w:lang w:val="en-US"/>
        </w:rPr>
        <w:fldChar w:fldCharType="begin"/>
      </w:r>
      <w:r w:rsidR="003A33A0">
        <w:rPr>
          <w:lang w:val="en-US"/>
        </w:rPr>
        <w:instrText xml:space="preserve"> XE "</w:instrText>
      </w:r>
      <w:r w:rsidR="003A33A0" w:rsidRPr="009767FA">
        <w:instrText>START</w:instrText>
      </w:r>
      <w:r w:rsidR="003A33A0">
        <w:instrText>"</w:instrText>
      </w:r>
      <w:r w:rsidR="003A33A0">
        <w:rPr>
          <w:lang w:val="en-US"/>
        </w:rPr>
        <w:instrText xml:space="preserve"> </w:instrText>
      </w:r>
      <w:r w:rsidR="003A33A0">
        <w:rPr>
          <w:lang w:val="en-US"/>
        </w:rPr>
        <w:fldChar w:fldCharType="end"/>
      </w:r>
      <w:r>
        <w:rPr>
          <w:lang w:val="en-US"/>
        </w:rPr>
        <w:t xml:space="preserve"> / NEXT</w:t>
      </w:r>
      <w:r w:rsidR="003A33A0">
        <w:rPr>
          <w:lang w:val="en-US"/>
        </w:rPr>
        <w:fldChar w:fldCharType="begin"/>
      </w:r>
      <w:r w:rsidR="003A33A0">
        <w:rPr>
          <w:lang w:val="en-US"/>
        </w:rPr>
        <w:instrText xml:space="preserve"> XE "</w:instrText>
      </w:r>
      <w:r w:rsidR="003A33A0" w:rsidRPr="00D461A1">
        <w:rPr>
          <w:lang w:val="en-US"/>
        </w:rPr>
        <w:instrText>NEXT</w:instrText>
      </w:r>
      <w:r w:rsidR="003A33A0">
        <w:rPr>
          <w:lang w:val="en-US"/>
        </w:rPr>
        <w:instrText xml:space="preserve">" </w:instrText>
      </w:r>
      <w:r w:rsidR="003A33A0">
        <w:rPr>
          <w:lang w:val="en-US"/>
        </w:rPr>
        <w:fldChar w:fldCharType="end"/>
      </w:r>
      <w:r>
        <w:rPr>
          <w:lang w:val="en-US"/>
        </w:rPr>
        <w:t xml:space="preserve"> / REPEAT</w:t>
      </w:r>
      <w:r w:rsidR="003A33A0">
        <w:rPr>
          <w:lang w:val="en-US"/>
        </w:rPr>
        <w:fldChar w:fldCharType="begin"/>
      </w:r>
      <w:r w:rsidR="003A33A0">
        <w:rPr>
          <w:lang w:val="en-US"/>
        </w:rPr>
        <w:instrText xml:space="preserve"> XE "</w:instrText>
      </w:r>
      <w:r w:rsidR="003A33A0" w:rsidRPr="009767FA">
        <w:instrText>REPEAT</w:instrText>
      </w:r>
      <w:r w:rsidR="003A33A0">
        <w:instrText>"</w:instrText>
      </w:r>
      <w:r w:rsidR="003A33A0">
        <w:rPr>
          <w:lang w:val="en-US"/>
        </w:rPr>
        <w:instrText xml:space="preserve"> </w:instrText>
      </w:r>
      <w:r w:rsidR="003A33A0">
        <w:rPr>
          <w:lang w:val="en-US"/>
        </w:rPr>
        <w:fldChar w:fldCharType="end"/>
      </w:r>
      <w:r>
        <w:rPr>
          <w:lang w:val="en-US"/>
        </w:rPr>
        <w:t xml:space="preserve"> à l''intérieur de l'un l'autre</w:t>
      </w:r>
      <w:bookmarkEnd w:id="216"/>
    </w:p>
    <w:p w:rsidR="00A03746" w:rsidRDefault="00A03746" w:rsidP="00A03746">
      <w:pPr>
        <w:jc w:val="both"/>
        <w:rPr>
          <w:lang w:val="en-US"/>
        </w:rPr>
      </w:pPr>
      <w:r w:rsidRPr="00A03746">
        <w:rPr>
          <w:lang w:val="en-US"/>
        </w:rPr>
        <w:t>Dans une boucle du START</w:t>
      </w:r>
      <w:r w:rsidR="003A33A0">
        <w:rPr>
          <w:lang w:val="en-US"/>
        </w:rPr>
        <w:fldChar w:fldCharType="begin"/>
      </w:r>
      <w:r w:rsidR="003A33A0">
        <w:rPr>
          <w:lang w:val="en-US"/>
        </w:rPr>
        <w:instrText xml:space="preserve"> XE "</w:instrText>
      </w:r>
      <w:r w:rsidR="003A33A0" w:rsidRPr="009767FA">
        <w:instrText>START</w:instrText>
      </w:r>
      <w:r w:rsidR="003A33A0">
        <w:instrText>"</w:instrText>
      </w:r>
      <w:r w:rsidR="003A33A0">
        <w:rPr>
          <w:lang w:val="en-US"/>
        </w:rPr>
        <w:instrText xml:space="preserve"> </w:instrText>
      </w:r>
      <w:r w:rsidR="003A33A0">
        <w:rPr>
          <w:lang w:val="en-US"/>
        </w:rPr>
        <w:fldChar w:fldCharType="end"/>
      </w:r>
      <w:r w:rsidRPr="00A03746">
        <w:rPr>
          <w:lang w:val="en-US"/>
        </w:rPr>
        <w:t>/NEXT</w:t>
      </w:r>
      <w:r w:rsidR="003A33A0">
        <w:rPr>
          <w:lang w:val="en-US"/>
        </w:rPr>
        <w:fldChar w:fldCharType="begin"/>
      </w:r>
      <w:r w:rsidR="003A33A0">
        <w:rPr>
          <w:lang w:val="en-US"/>
        </w:rPr>
        <w:instrText xml:space="preserve"> XE "</w:instrText>
      </w:r>
      <w:r w:rsidR="003A33A0" w:rsidRPr="00D461A1">
        <w:rPr>
          <w:lang w:val="en-US"/>
        </w:rPr>
        <w:instrText>NEXT</w:instrText>
      </w:r>
      <w:r w:rsidR="003A33A0">
        <w:rPr>
          <w:lang w:val="en-US"/>
        </w:rPr>
        <w:instrText xml:space="preserve">" </w:instrText>
      </w:r>
      <w:r w:rsidR="003A33A0">
        <w:rPr>
          <w:lang w:val="en-US"/>
        </w:rPr>
        <w:fldChar w:fldCharType="end"/>
      </w:r>
      <w:r w:rsidRPr="00A03746">
        <w:rPr>
          <w:lang w:val="en-US"/>
        </w:rPr>
        <w:t xml:space="preserve"> et REPEAT</w:t>
      </w:r>
      <w:r w:rsidR="003A33A0">
        <w:rPr>
          <w:lang w:val="en-US"/>
        </w:rPr>
        <w:fldChar w:fldCharType="begin"/>
      </w:r>
      <w:r w:rsidR="003A33A0">
        <w:rPr>
          <w:lang w:val="en-US"/>
        </w:rPr>
        <w:instrText xml:space="preserve"> XE "</w:instrText>
      </w:r>
      <w:r w:rsidR="003A33A0" w:rsidRPr="009767FA">
        <w:instrText>REPEAT</w:instrText>
      </w:r>
      <w:r w:rsidR="003A33A0">
        <w:instrText>"</w:instrText>
      </w:r>
      <w:r w:rsidR="003A33A0">
        <w:rPr>
          <w:lang w:val="en-US"/>
        </w:rPr>
        <w:instrText xml:space="preserve"> </w:instrText>
      </w:r>
      <w:r w:rsidR="003A33A0">
        <w:rPr>
          <w:lang w:val="en-US"/>
        </w:rPr>
        <w:fldChar w:fldCharType="end"/>
      </w:r>
      <w:r w:rsidRPr="00A03746">
        <w:rPr>
          <w:lang w:val="en-US"/>
        </w:rPr>
        <w:t>, vous pouvez avoir d'autres boucles de la  même type et si le système a été construit de tel sorte que le contenu d'une article soit mis dans un fichier indépendant, une somme peut  aussi être exécutée en utilisant une boucle.</w:t>
      </w:r>
    </w:p>
    <w:p w:rsidR="00A03746" w:rsidRDefault="00A03746" w:rsidP="00A03746">
      <w:pPr>
        <w:jc w:val="both"/>
      </w:pPr>
    </w:p>
    <w:p w:rsidR="00A03746" w:rsidRDefault="00A03746" w:rsidP="00A03746">
      <w:pPr>
        <w:jc w:val="center"/>
      </w:pPr>
      <w:r>
        <w:pict>
          <v:shape id="_x0000_i1098" type="#_x0000_t75" style="width:161.25pt;height:177.75pt">
            <v:imagedata r:id="rId79" o:title="rc1-fre061"/>
          </v:shape>
        </w:pict>
      </w:r>
    </w:p>
    <w:p w:rsidR="00A03746" w:rsidRDefault="00A03746" w:rsidP="00A03746">
      <w:pPr>
        <w:pStyle w:val="Overskrift7"/>
      </w:pPr>
      <w:bookmarkStart w:id="217" w:name="_Toc118087179"/>
      <w:r>
        <w:t>73. Plusieurs boucles du START</w:t>
      </w:r>
      <w:r w:rsidR="003A33A0">
        <w:fldChar w:fldCharType="begin"/>
      </w:r>
      <w:r w:rsidR="003A33A0">
        <w:instrText xml:space="preserve"> XE "</w:instrText>
      </w:r>
      <w:r w:rsidR="003A33A0" w:rsidRPr="009767FA">
        <w:instrText>START</w:instrText>
      </w:r>
      <w:r w:rsidR="003A33A0">
        <w:instrText xml:space="preserve">" </w:instrText>
      </w:r>
      <w:r w:rsidR="003A33A0">
        <w:fldChar w:fldCharType="end"/>
      </w:r>
      <w:r>
        <w:t xml:space="preserve"> / NEXT</w:t>
      </w:r>
      <w:r w:rsidR="003A33A0">
        <w:fldChar w:fldCharType="begin"/>
      </w:r>
      <w:r w:rsidR="003A33A0">
        <w:instrText xml:space="preserve"> XE "</w:instrText>
      </w:r>
      <w:r w:rsidR="003A33A0" w:rsidRPr="00D461A1">
        <w:rPr>
          <w:lang w:val="en-US"/>
        </w:rPr>
        <w:instrText>NEXT</w:instrText>
      </w:r>
      <w:r w:rsidR="003A33A0">
        <w:rPr>
          <w:lang w:val="en-US"/>
        </w:rPr>
        <w:instrText>"</w:instrText>
      </w:r>
      <w:r w:rsidR="003A33A0">
        <w:instrText xml:space="preserve"> </w:instrText>
      </w:r>
      <w:r w:rsidR="003A33A0">
        <w:fldChar w:fldCharType="end"/>
      </w:r>
      <w:r>
        <w:t xml:space="preserve"> / REPEAT</w:t>
      </w:r>
      <w:r w:rsidR="003A33A0">
        <w:fldChar w:fldCharType="begin"/>
      </w:r>
      <w:r w:rsidR="003A33A0">
        <w:instrText xml:space="preserve"> XE "</w:instrText>
      </w:r>
      <w:r w:rsidR="003A33A0" w:rsidRPr="009767FA">
        <w:instrText>REPEAT</w:instrText>
      </w:r>
      <w:r w:rsidR="003A33A0">
        <w:instrText xml:space="preserve">" </w:instrText>
      </w:r>
      <w:r w:rsidR="003A33A0">
        <w:fldChar w:fldCharType="end"/>
      </w:r>
      <w:r>
        <w:t xml:space="preserve"> à l'intérieur de l'un l'autre</w:t>
      </w:r>
      <w:bookmarkEnd w:id="217"/>
    </w:p>
    <w:p w:rsidR="008272C1" w:rsidRDefault="00A03746" w:rsidP="00A03746">
      <w:pPr>
        <w:jc w:val="both"/>
      </w:pPr>
      <w:r>
        <w:t>De la même manière, vous pouvez, à l'intérieur d'une telle boucle, avoir la commande READ</w:t>
      </w:r>
      <w:r w:rsidR="003A33A0">
        <w:fldChar w:fldCharType="begin"/>
      </w:r>
      <w:r w:rsidR="003A33A0">
        <w:instrText xml:space="preserve"> XE "</w:instrText>
      </w:r>
      <w:r w:rsidR="003A33A0" w:rsidRPr="00D461A1">
        <w:rPr>
          <w:lang w:val="en-US"/>
        </w:rPr>
        <w:instrText>READ</w:instrText>
      </w:r>
      <w:r w:rsidR="003A33A0">
        <w:rPr>
          <w:lang w:val="en-US"/>
        </w:rPr>
        <w:instrText>"</w:instrText>
      </w:r>
      <w:r w:rsidR="003A33A0">
        <w:instrText xml:space="preserve"> </w:instrText>
      </w:r>
      <w:r w:rsidR="003A33A0">
        <w:fldChar w:fldCharType="end"/>
      </w:r>
      <w:r>
        <w:t xml:space="preserve"> des autres fichiers, par exemple, vous pouvez trouver le facteur de prix pour le groupe d'article</w:t>
      </w:r>
    </w:p>
    <w:p w:rsidR="008272C1" w:rsidRDefault="008272C1" w:rsidP="008272C1">
      <w:pPr>
        <w:pStyle w:val="Overskrift1"/>
        <w:rPr>
          <w:lang w:val="en-US"/>
        </w:rPr>
      </w:pPr>
      <w:bookmarkStart w:id="218" w:name="_Toc118087358"/>
      <w:r w:rsidRPr="008272C1">
        <w:rPr>
          <w:lang w:val="en-US"/>
        </w:rPr>
        <w:t>6.18.3. Sélection en liaison avec les commandes START</w:t>
      </w:r>
      <w:r w:rsidR="003A33A0">
        <w:rPr>
          <w:lang w:val="en-US"/>
        </w:rPr>
        <w:fldChar w:fldCharType="begin"/>
      </w:r>
      <w:r w:rsidR="003A33A0">
        <w:rPr>
          <w:lang w:val="en-US"/>
        </w:rPr>
        <w:instrText xml:space="preserve"> XE "</w:instrText>
      </w:r>
      <w:r w:rsidR="003A33A0" w:rsidRPr="009767FA">
        <w:instrText>START</w:instrText>
      </w:r>
      <w:r w:rsidR="003A33A0">
        <w:instrText>"</w:instrText>
      </w:r>
      <w:r w:rsidR="003A33A0">
        <w:rPr>
          <w:lang w:val="en-US"/>
        </w:rPr>
        <w:instrText xml:space="preserve"> </w:instrText>
      </w:r>
      <w:r w:rsidR="003A33A0">
        <w:rPr>
          <w:lang w:val="en-US"/>
        </w:rPr>
        <w:fldChar w:fldCharType="end"/>
      </w:r>
      <w:r w:rsidRPr="008272C1">
        <w:rPr>
          <w:lang w:val="en-US"/>
        </w:rPr>
        <w:t xml:space="preserve"> / NEXT</w:t>
      </w:r>
      <w:r w:rsidR="003A33A0">
        <w:rPr>
          <w:lang w:val="en-US"/>
        </w:rPr>
        <w:fldChar w:fldCharType="begin"/>
      </w:r>
      <w:r w:rsidR="003A33A0">
        <w:rPr>
          <w:lang w:val="en-US"/>
        </w:rPr>
        <w:instrText xml:space="preserve"> XE "</w:instrText>
      </w:r>
      <w:r w:rsidR="003A33A0" w:rsidRPr="00D461A1">
        <w:rPr>
          <w:lang w:val="en-US"/>
        </w:rPr>
        <w:instrText>NEXT</w:instrText>
      </w:r>
      <w:r w:rsidR="003A33A0">
        <w:rPr>
          <w:lang w:val="en-US"/>
        </w:rPr>
        <w:instrText xml:space="preserve">" </w:instrText>
      </w:r>
      <w:r w:rsidR="003A33A0">
        <w:rPr>
          <w:lang w:val="en-US"/>
        </w:rPr>
        <w:fldChar w:fldCharType="end"/>
      </w:r>
      <w:r w:rsidRPr="008272C1">
        <w:rPr>
          <w:lang w:val="en-US"/>
        </w:rPr>
        <w:t xml:space="preserve"> / REPEAT</w:t>
      </w:r>
      <w:bookmarkEnd w:id="218"/>
      <w:r w:rsidR="003A33A0">
        <w:rPr>
          <w:lang w:val="en-US"/>
        </w:rPr>
        <w:fldChar w:fldCharType="begin"/>
      </w:r>
      <w:r w:rsidR="003A33A0">
        <w:rPr>
          <w:lang w:val="en-US"/>
        </w:rPr>
        <w:instrText xml:space="preserve"> XE "</w:instrText>
      </w:r>
      <w:r w:rsidR="003A33A0" w:rsidRPr="009767FA">
        <w:instrText>REPEAT</w:instrText>
      </w:r>
      <w:r w:rsidR="003A33A0">
        <w:instrText>"</w:instrText>
      </w:r>
      <w:r w:rsidR="003A33A0">
        <w:rPr>
          <w:lang w:val="en-US"/>
        </w:rPr>
        <w:instrText xml:space="preserve"> </w:instrText>
      </w:r>
      <w:r w:rsidR="003A33A0">
        <w:rPr>
          <w:lang w:val="en-US"/>
        </w:rPr>
        <w:fldChar w:fldCharType="end"/>
      </w:r>
    </w:p>
    <w:p w:rsidR="008272C1" w:rsidRDefault="008272C1" w:rsidP="008272C1">
      <w:pPr>
        <w:jc w:val="both"/>
        <w:rPr>
          <w:lang w:val="en-US"/>
        </w:rPr>
      </w:pPr>
      <w:r w:rsidRPr="008272C1">
        <w:rPr>
          <w:lang w:val="en-US"/>
        </w:rPr>
        <w:t>La sélection en liason avec START</w:t>
      </w:r>
      <w:r w:rsidR="003A33A0">
        <w:rPr>
          <w:lang w:val="en-US"/>
        </w:rPr>
        <w:fldChar w:fldCharType="begin"/>
      </w:r>
      <w:r w:rsidR="003A33A0">
        <w:rPr>
          <w:lang w:val="en-US"/>
        </w:rPr>
        <w:instrText xml:space="preserve"> XE "</w:instrText>
      </w:r>
      <w:r w:rsidR="003A33A0" w:rsidRPr="009767FA">
        <w:instrText>START</w:instrText>
      </w:r>
      <w:r w:rsidR="003A33A0">
        <w:instrText>"</w:instrText>
      </w:r>
      <w:r w:rsidR="003A33A0">
        <w:rPr>
          <w:lang w:val="en-US"/>
        </w:rPr>
        <w:instrText xml:space="preserve"> </w:instrText>
      </w:r>
      <w:r w:rsidR="003A33A0">
        <w:rPr>
          <w:lang w:val="en-US"/>
        </w:rPr>
        <w:fldChar w:fldCharType="end"/>
      </w:r>
      <w:r w:rsidRPr="008272C1">
        <w:rPr>
          <w:lang w:val="en-US"/>
        </w:rPr>
        <w:t xml:space="preserve"> / NEXT</w:t>
      </w:r>
      <w:r w:rsidR="003A33A0">
        <w:rPr>
          <w:lang w:val="en-US"/>
        </w:rPr>
        <w:fldChar w:fldCharType="begin"/>
      </w:r>
      <w:r w:rsidR="003A33A0">
        <w:rPr>
          <w:lang w:val="en-US"/>
        </w:rPr>
        <w:instrText xml:space="preserve"> XE "</w:instrText>
      </w:r>
      <w:r w:rsidR="003A33A0" w:rsidRPr="00D461A1">
        <w:rPr>
          <w:lang w:val="en-US"/>
        </w:rPr>
        <w:instrText>NEXT</w:instrText>
      </w:r>
      <w:r w:rsidR="003A33A0">
        <w:rPr>
          <w:lang w:val="en-US"/>
        </w:rPr>
        <w:instrText xml:space="preserve">" </w:instrText>
      </w:r>
      <w:r w:rsidR="003A33A0">
        <w:rPr>
          <w:lang w:val="en-US"/>
        </w:rPr>
        <w:fldChar w:fldCharType="end"/>
      </w:r>
      <w:r w:rsidRPr="008272C1">
        <w:rPr>
          <w:lang w:val="en-US"/>
        </w:rPr>
        <w:t xml:space="preserve"> / REPEAT</w:t>
      </w:r>
      <w:r w:rsidR="003A33A0">
        <w:rPr>
          <w:lang w:val="en-US"/>
        </w:rPr>
        <w:fldChar w:fldCharType="begin"/>
      </w:r>
      <w:r w:rsidR="003A33A0">
        <w:rPr>
          <w:lang w:val="en-US"/>
        </w:rPr>
        <w:instrText xml:space="preserve"> XE "</w:instrText>
      </w:r>
      <w:r w:rsidR="003A33A0" w:rsidRPr="009767FA">
        <w:instrText>REPEAT</w:instrText>
      </w:r>
      <w:r w:rsidR="003A33A0">
        <w:instrText>"</w:instrText>
      </w:r>
      <w:r w:rsidR="003A33A0">
        <w:rPr>
          <w:lang w:val="en-US"/>
        </w:rPr>
        <w:instrText xml:space="preserve"> </w:instrText>
      </w:r>
      <w:r w:rsidR="003A33A0">
        <w:rPr>
          <w:lang w:val="en-US"/>
        </w:rPr>
        <w:fldChar w:fldCharType="end"/>
      </w:r>
      <w:r w:rsidRPr="008272C1">
        <w:rPr>
          <w:lang w:val="en-US"/>
        </w:rPr>
        <w:t xml:space="preserve"> peut typiquement être employée pour des rapports exceptionnels.  Par exemple, vous souhaitez obtenir une liste de tous les fournisseurs auquels vous n'avez pas achetés d'articles depuis une date précise :</w:t>
      </w:r>
    </w:p>
    <w:p w:rsidR="008272C1" w:rsidRDefault="008272C1" w:rsidP="008272C1">
      <w:pPr>
        <w:jc w:val="both"/>
      </w:pPr>
    </w:p>
    <w:p w:rsidR="008272C1" w:rsidRDefault="008272C1" w:rsidP="008272C1">
      <w:pPr>
        <w:jc w:val="center"/>
      </w:pPr>
      <w:r>
        <w:pict>
          <v:shape id="_x0000_i1099" type="#_x0000_t75" style="width:481.5pt;height:81pt">
            <v:imagedata r:id="rId80" o:title="rc1-fre062"/>
          </v:shape>
        </w:pict>
      </w:r>
    </w:p>
    <w:p w:rsidR="008272C1" w:rsidRDefault="008272C1" w:rsidP="008272C1">
      <w:pPr>
        <w:pStyle w:val="Overskrift7"/>
        <w:rPr>
          <w:lang w:val="en-US"/>
        </w:rPr>
      </w:pPr>
      <w:bookmarkStart w:id="219" w:name="_Toc118087180"/>
      <w:r w:rsidRPr="008272C1">
        <w:rPr>
          <w:lang w:val="en-US"/>
        </w:rPr>
        <w:t>74. Fournisseurs non utilisés depuis le 30/6-1994</w:t>
      </w:r>
      <w:bookmarkEnd w:id="219"/>
    </w:p>
    <w:p w:rsidR="008272C1" w:rsidRDefault="008272C1" w:rsidP="008272C1">
      <w:pPr>
        <w:jc w:val="both"/>
      </w:pPr>
      <w:r w:rsidRPr="008272C1">
        <w:rPr>
          <w:lang w:val="en-US"/>
        </w:rPr>
        <w:t xml:space="preserve">Vous choissiez la zone libre #7 pour commander la sélection et vous définissez celle-ci en tant qu'enregistrement, mais seulement dans le cas où #7 l'enregistrement doit être imprimé. </w:t>
      </w:r>
      <w:r>
        <w:t>Les calculs sont définis comme suit :</w:t>
      </w:r>
    </w:p>
    <w:p w:rsidR="008272C1" w:rsidRDefault="008272C1" w:rsidP="008272C1">
      <w:pPr>
        <w:jc w:val="both"/>
      </w:pPr>
    </w:p>
    <w:p w:rsidR="008272C1" w:rsidRDefault="008272C1" w:rsidP="008272C1">
      <w:pPr>
        <w:jc w:val="center"/>
      </w:pPr>
      <w:r>
        <w:pict>
          <v:shape id="_x0000_i1100" type="#_x0000_t75" style="width:481.5pt;height:237.75pt">
            <v:imagedata r:id="rId81" o:title="rc1-fre063"/>
          </v:shape>
        </w:pict>
      </w:r>
    </w:p>
    <w:p w:rsidR="008272C1" w:rsidRDefault="008272C1" w:rsidP="008272C1">
      <w:pPr>
        <w:pStyle w:val="Overskrift7"/>
        <w:rPr>
          <w:lang w:val="en-US"/>
        </w:rPr>
      </w:pPr>
      <w:bookmarkStart w:id="220" w:name="_Toc118087181"/>
      <w:r w:rsidRPr="008272C1">
        <w:rPr>
          <w:lang w:val="en-US"/>
        </w:rPr>
        <w:t>75. Sélection en liaison avec les commandes START</w:t>
      </w:r>
      <w:r w:rsidR="003A33A0">
        <w:rPr>
          <w:lang w:val="en-US"/>
        </w:rPr>
        <w:fldChar w:fldCharType="begin"/>
      </w:r>
      <w:r w:rsidR="003A33A0">
        <w:rPr>
          <w:lang w:val="en-US"/>
        </w:rPr>
        <w:instrText xml:space="preserve"> XE "</w:instrText>
      </w:r>
      <w:r w:rsidR="003A33A0" w:rsidRPr="009767FA">
        <w:instrText>START</w:instrText>
      </w:r>
      <w:r w:rsidR="003A33A0">
        <w:instrText>"</w:instrText>
      </w:r>
      <w:r w:rsidR="003A33A0">
        <w:rPr>
          <w:lang w:val="en-US"/>
        </w:rPr>
        <w:instrText xml:space="preserve"> </w:instrText>
      </w:r>
      <w:r w:rsidR="003A33A0">
        <w:rPr>
          <w:lang w:val="en-US"/>
        </w:rPr>
        <w:fldChar w:fldCharType="end"/>
      </w:r>
      <w:r w:rsidRPr="008272C1">
        <w:rPr>
          <w:lang w:val="en-US"/>
        </w:rPr>
        <w:t xml:space="preserve"> / NEXT</w:t>
      </w:r>
      <w:r w:rsidR="003A33A0">
        <w:rPr>
          <w:lang w:val="en-US"/>
        </w:rPr>
        <w:fldChar w:fldCharType="begin"/>
      </w:r>
      <w:r w:rsidR="003A33A0">
        <w:rPr>
          <w:lang w:val="en-US"/>
        </w:rPr>
        <w:instrText xml:space="preserve"> XE "</w:instrText>
      </w:r>
      <w:r w:rsidR="003A33A0" w:rsidRPr="00D461A1">
        <w:rPr>
          <w:lang w:val="en-US"/>
        </w:rPr>
        <w:instrText>NEXT</w:instrText>
      </w:r>
      <w:r w:rsidR="003A33A0">
        <w:rPr>
          <w:lang w:val="en-US"/>
        </w:rPr>
        <w:instrText xml:space="preserve">" </w:instrText>
      </w:r>
      <w:r w:rsidR="003A33A0">
        <w:rPr>
          <w:lang w:val="en-US"/>
        </w:rPr>
        <w:fldChar w:fldCharType="end"/>
      </w:r>
      <w:r w:rsidRPr="008272C1">
        <w:rPr>
          <w:lang w:val="en-US"/>
        </w:rPr>
        <w:t xml:space="preserve"> / REPEAT</w:t>
      </w:r>
      <w:bookmarkEnd w:id="220"/>
      <w:r w:rsidR="003A33A0">
        <w:rPr>
          <w:lang w:val="en-US"/>
        </w:rPr>
        <w:fldChar w:fldCharType="begin"/>
      </w:r>
      <w:r w:rsidR="003A33A0">
        <w:rPr>
          <w:lang w:val="en-US"/>
        </w:rPr>
        <w:instrText xml:space="preserve"> XE "</w:instrText>
      </w:r>
      <w:r w:rsidR="003A33A0" w:rsidRPr="009767FA">
        <w:instrText>REPEAT</w:instrText>
      </w:r>
      <w:r w:rsidR="003A33A0">
        <w:instrText>"</w:instrText>
      </w:r>
      <w:r w:rsidR="003A33A0">
        <w:rPr>
          <w:lang w:val="en-US"/>
        </w:rPr>
        <w:instrText xml:space="preserve"> </w:instrText>
      </w:r>
      <w:r w:rsidR="003A33A0">
        <w:rPr>
          <w:lang w:val="en-US"/>
        </w:rPr>
        <w:fldChar w:fldCharType="end"/>
      </w:r>
    </w:p>
    <w:p w:rsidR="0000611D" w:rsidRDefault="008272C1" w:rsidP="008272C1">
      <w:pPr>
        <w:jc w:val="both"/>
        <w:rPr>
          <w:lang w:val="en-US"/>
        </w:rPr>
      </w:pPr>
      <w:r w:rsidRPr="008272C1">
        <w:rPr>
          <w:lang w:val="en-US"/>
        </w:rPr>
        <w:t>La zone 7 sera 1 dans le cas où le fournisseur a un ou plusieurs articles où les achats sont plus importants à la dernière date que celle inséré au début, ces fournisseurs ne seront pas imprimés.</w:t>
      </w:r>
    </w:p>
    <w:p w:rsidR="0000611D" w:rsidRDefault="0000611D" w:rsidP="0000611D">
      <w:pPr>
        <w:pStyle w:val="Overskrift1"/>
      </w:pPr>
      <w:bookmarkStart w:id="221" w:name="_Toc118087359"/>
      <w:r w:rsidRPr="0000611D">
        <w:t>6.18.4. Commande FIN, Valeur de fin pour l'intervalle de START</w:t>
      </w:r>
      <w:bookmarkEnd w:id="221"/>
      <w:r w:rsidR="003A33A0">
        <w:fldChar w:fldCharType="begin"/>
      </w:r>
      <w:r w:rsidR="003A33A0">
        <w:instrText xml:space="preserve"> XE "</w:instrText>
      </w:r>
      <w:r w:rsidR="003A33A0" w:rsidRPr="009767FA">
        <w:instrText>START</w:instrText>
      </w:r>
      <w:r w:rsidR="003A33A0">
        <w:instrText xml:space="preserve">" </w:instrText>
      </w:r>
      <w:r w:rsidR="003A33A0">
        <w:fldChar w:fldCharType="end"/>
      </w:r>
    </w:p>
    <w:p w:rsidR="00887E99" w:rsidRDefault="0000611D" w:rsidP="0000611D">
      <w:pPr>
        <w:jc w:val="both"/>
        <w:rPr>
          <w:lang w:val="en-US"/>
        </w:rPr>
      </w:pPr>
      <w:r w:rsidRPr="0000611D">
        <w:rPr>
          <w:lang w:val="en-US"/>
        </w:rPr>
        <w:t>Après START</w:t>
      </w:r>
      <w:r w:rsidR="003A33A0">
        <w:rPr>
          <w:lang w:val="en-US"/>
        </w:rPr>
        <w:fldChar w:fldCharType="begin"/>
      </w:r>
      <w:r w:rsidR="003A33A0">
        <w:rPr>
          <w:lang w:val="en-US"/>
        </w:rPr>
        <w:instrText xml:space="preserve"> XE "</w:instrText>
      </w:r>
      <w:r w:rsidR="003A33A0" w:rsidRPr="009767FA">
        <w:instrText>START</w:instrText>
      </w:r>
      <w:r w:rsidR="003A33A0">
        <w:instrText>"</w:instrText>
      </w:r>
      <w:r w:rsidR="003A33A0">
        <w:rPr>
          <w:lang w:val="en-US"/>
        </w:rPr>
        <w:instrText xml:space="preserve"> </w:instrText>
      </w:r>
      <w:r w:rsidR="003A33A0">
        <w:rPr>
          <w:lang w:val="en-US"/>
        </w:rPr>
        <w:fldChar w:fldCharType="end"/>
      </w:r>
      <w:r w:rsidRPr="0000611D">
        <w:rPr>
          <w:lang w:val="en-US"/>
        </w:rPr>
        <w:t>(VA),#1, la commande NEXT</w:t>
      </w:r>
      <w:r w:rsidR="003A33A0">
        <w:rPr>
          <w:lang w:val="en-US"/>
        </w:rPr>
        <w:fldChar w:fldCharType="begin"/>
      </w:r>
      <w:r w:rsidR="003A33A0">
        <w:rPr>
          <w:lang w:val="en-US"/>
        </w:rPr>
        <w:instrText xml:space="preserve"> XE "</w:instrText>
      </w:r>
      <w:r w:rsidR="003A33A0" w:rsidRPr="00D461A1">
        <w:rPr>
          <w:lang w:val="en-US"/>
        </w:rPr>
        <w:instrText>NEXT</w:instrText>
      </w:r>
      <w:r w:rsidR="003A33A0">
        <w:rPr>
          <w:lang w:val="en-US"/>
        </w:rPr>
        <w:instrText xml:space="preserve">" </w:instrText>
      </w:r>
      <w:r w:rsidR="003A33A0">
        <w:rPr>
          <w:lang w:val="en-US"/>
        </w:rPr>
        <w:fldChar w:fldCharType="end"/>
      </w:r>
      <w:r w:rsidRPr="0000611D">
        <w:rPr>
          <w:lang w:val="en-US"/>
        </w:rPr>
        <w:t>(VA) va lire tous les articles où la valeur de la clé est égale à #1.  Après START, vous pouver insérer une ligne FIN (VA, 999), par exemple, et ainsi la commande NEXT ne prendra fin que lorsque la clé arrivera à 999.</w:t>
      </w:r>
    </w:p>
    <w:p w:rsidR="00887E99" w:rsidRDefault="00887E99" w:rsidP="00887E99">
      <w:pPr>
        <w:pStyle w:val="Overskrift1"/>
        <w:rPr>
          <w:lang w:val="en-US"/>
        </w:rPr>
      </w:pPr>
      <w:bookmarkStart w:id="222" w:name="_Toc118087360"/>
      <w:r>
        <w:rPr>
          <w:lang w:val="en-US"/>
        </w:rPr>
        <w:t>6.19. READH</w:t>
      </w:r>
      <w:r w:rsidR="003A33A0">
        <w:rPr>
          <w:lang w:val="en-US"/>
        </w:rPr>
        <w:fldChar w:fldCharType="begin"/>
      </w:r>
      <w:r w:rsidR="003A33A0">
        <w:rPr>
          <w:lang w:val="en-US"/>
        </w:rPr>
        <w:instrText xml:space="preserve"> XE "</w:instrText>
      </w:r>
      <w:r w:rsidR="003A33A0" w:rsidRPr="009767FA">
        <w:instrText>READH</w:instrText>
      </w:r>
      <w:r w:rsidR="003A33A0">
        <w:instrText>"</w:instrText>
      </w:r>
      <w:r w:rsidR="003A33A0">
        <w:rPr>
          <w:lang w:val="en-US"/>
        </w:rPr>
        <w:instrText xml:space="preserve"> </w:instrText>
      </w:r>
      <w:r w:rsidR="003A33A0">
        <w:rPr>
          <w:lang w:val="en-US"/>
        </w:rPr>
        <w:fldChar w:fldCharType="end"/>
      </w:r>
      <w:r>
        <w:rPr>
          <w:lang w:val="en-US"/>
        </w:rPr>
        <w:t>/LINE  Le rapport de type extrait de compte</w:t>
      </w:r>
      <w:bookmarkEnd w:id="222"/>
    </w:p>
    <w:p w:rsidR="00887E99" w:rsidRDefault="00887E99" w:rsidP="00887E99">
      <w:pPr>
        <w:jc w:val="both"/>
        <w:rPr>
          <w:lang w:val="en-US"/>
        </w:rPr>
      </w:pPr>
      <w:r w:rsidRPr="00887E99">
        <w:rPr>
          <w:lang w:val="en-US"/>
        </w:rPr>
        <w:t>Si vous souhaitez faire un rapport où les articles d'un fournisseur sont imprimés, vous devez définir celui-ci avec le fichier d'article comme fichier principal, donc un fichier d'enregistrement.</w:t>
      </w:r>
    </w:p>
    <w:p w:rsidR="00887E99" w:rsidRDefault="00887E99" w:rsidP="00887E99">
      <w:pPr>
        <w:jc w:val="both"/>
      </w:pPr>
    </w:p>
    <w:p w:rsidR="00887E99" w:rsidRDefault="00887E99" w:rsidP="00887E99">
      <w:pPr>
        <w:jc w:val="center"/>
      </w:pPr>
      <w:r>
        <w:pict>
          <v:shape id="_x0000_i1101" type="#_x0000_t75" style="width:481.5pt;height:309pt">
            <v:imagedata r:id="rId82" o:title="rc1-fre064"/>
          </v:shape>
        </w:pict>
      </w:r>
    </w:p>
    <w:p w:rsidR="00887E99" w:rsidRDefault="00887E99" w:rsidP="00887E99">
      <w:pPr>
        <w:pStyle w:val="Overskrift7"/>
      </w:pPr>
      <w:bookmarkStart w:id="223" w:name="_Toc118087182"/>
      <w:r>
        <w:t>76. Articles par fournisseurs défini avec les commandes de READH</w:t>
      </w:r>
      <w:r w:rsidR="003A33A0">
        <w:fldChar w:fldCharType="begin"/>
      </w:r>
      <w:r w:rsidR="003A33A0">
        <w:instrText xml:space="preserve"> XE "</w:instrText>
      </w:r>
      <w:r w:rsidR="003A33A0" w:rsidRPr="009767FA">
        <w:instrText>READH</w:instrText>
      </w:r>
      <w:r w:rsidR="003A33A0">
        <w:instrText xml:space="preserve">" </w:instrText>
      </w:r>
      <w:r w:rsidR="003A33A0">
        <w:fldChar w:fldCharType="end"/>
      </w:r>
      <w:r>
        <w:t xml:space="preserve"> et de LINE</w:t>
      </w:r>
      <w:bookmarkEnd w:id="223"/>
    </w:p>
    <w:p w:rsidR="00887E99" w:rsidRDefault="00887E99" w:rsidP="00887E99">
      <w:pPr>
        <w:jc w:val="both"/>
        <w:rPr>
          <w:lang w:val="en-US"/>
        </w:rPr>
      </w:pPr>
      <w:r>
        <w:t xml:space="preserve">Sur la première ligne du rapport, les zones LE#1 et LE#2 (le numéro et nom du founisseur) sont imprimées à partir du fichier de fournisseur, puis vous sélectionnez la fonction  de détail de façon à ce que le générateur d'édition impriment les lignes déjà définies chaque fois que le fournisseur change. </w:t>
      </w:r>
      <w:r w:rsidRPr="00887E99">
        <w:rPr>
          <w:lang w:val="en-US"/>
        </w:rPr>
        <w:t>Les lignes après doivent au contraire être imprimées pour chaque article.</w:t>
      </w:r>
    </w:p>
    <w:p w:rsidR="00887E99" w:rsidRDefault="00887E99" w:rsidP="00887E99">
      <w:pPr>
        <w:jc w:val="both"/>
        <w:rPr>
          <w:lang w:val="en-US"/>
        </w:rPr>
      </w:pPr>
      <w:r w:rsidRPr="00887E99">
        <w:rPr>
          <w:lang w:val="en-US"/>
        </w:rPr>
        <w:t>La ligne est maintenant définie avec les zones du fichier d'article que vous souhaitez imprimer.</w:t>
      </w:r>
    </w:p>
    <w:p w:rsidR="00887E99" w:rsidRDefault="00887E99" w:rsidP="00887E99">
      <w:pPr>
        <w:jc w:val="both"/>
      </w:pPr>
      <w:r>
        <w:t>Dans un tel rapport, le générateur va lui-même insérer une ligne de calcul avec READH</w:t>
      </w:r>
      <w:r w:rsidR="003A33A0">
        <w:fldChar w:fldCharType="begin"/>
      </w:r>
      <w:r w:rsidR="003A33A0">
        <w:instrText xml:space="preserve"> XE "</w:instrText>
      </w:r>
      <w:r w:rsidR="003A33A0" w:rsidRPr="009767FA">
        <w:instrText>READH</w:instrText>
      </w:r>
      <w:r w:rsidR="003A33A0">
        <w:instrText xml:space="preserve">" </w:instrText>
      </w:r>
      <w:r w:rsidR="003A33A0">
        <w:fldChar w:fldCharType="end"/>
      </w:r>
      <w:r>
        <w:t xml:space="preserve"> (LE) pour le premier fichier externe et référé. Eventuellemnt, vous pouvez changer la ligne manuellement pour :</w:t>
      </w:r>
    </w:p>
    <w:p w:rsidR="00887E99" w:rsidRDefault="00887E99" w:rsidP="00887E99">
      <w:pPr>
        <w:pStyle w:val="Bloktekst"/>
      </w:pPr>
      <w:r>
        <w:t>READH</w:t>
      </w:r>
      <w:r w:rsidR="003A33A0">
        <w:fldChar w:fldCharType="begin"/>
      </w:r>
      <w:r w:rsidR="003A33A0">
        <w:instrText xml:space="preserve"> XE "</w:instrText>
      </w:r>
      <w:r w:rsidR="003A33A0" w:rsidRPr="009767FA">
        <w:instrText>READH</w:instrText>
      </w:r>
      <w:r w:rsidR="003A33A0">
        <w:instrText xml:space="preserve">" </w:instrText>
      </w:r>
      <w:r w:rsidR="003A33A0">
        <w:fldChar w:fldCharType="end"/>
      </w:r>
      <w:r>
        <w:t xml:space="preserve"> (LE),#6</w:t>
      </w:r>
    </w:p>
    <w:p w:rsidR="00887E99" w:rsidRDefault="00887E99" w:rsidP="00887E99">
      <w:pPr>
        <w:jc w:val="both"/>
        <w:rPr>
          <w:lang w:val="en-US"/>
        </w:rPr>
      </w:pPr>
      <w:r w:rsidRPr="00887E99">
        <w:rPr>
          <w:lang w:val="en-US"/>
        </w:rPr>
        <w:t>Cette commande fonctionne de la même manière que la commande READ</w:t>
      </w:r>
      <w:r w:rsidR="003A33A0">
        <w:rPr>
          <w:lang w:val="en-US"/>
        </w:rPr>
        <w:fldChar w:fldCharType="begin"/>
      </w:r>
      <w:r w:rsidR="003A33A0">
        <w:rPr>
          <w:lang w:val="en-US"/>
        </w:rPr>
        <w:instrText xml:space="preserve"> XE "</w:instrText>
      </w:r>
      <w:r w:rsidR="003A33A0" w:rsidRPr="00D461A1">
        <w:rPr>
          <w:lang w:val="en-US"/>
        </w:rPr>
        <w:instrText>READ</w:instrText>
      </w:r>
      <w:r w:rsidR="003A33A0">
        <w:rPr>
          <w:lang w:val="en-US"/>
        </w:rPr>
        <w:instrText xml:space="preserve">" </w:instrText>
      </w:r>
      <w:r w:rsidR="003A33A0">
        <w:rPr>
          <w:lang w:val="en-US"/>
        </w:rPr>
        <w:fldChar w:fldCharType="end"/>
      </w:r>
      <w:r w:rsidRPr="00887E99">
        <w:rPr>
          <w:lang w:val="en-US"/>
        </w:rPr>
        <w:t>. Le fichier de fournisseur est donc lu avec la zone de fichier d'article 6, et avec le numéro du founisseur comme clé.  Si vous lisez un nouveau fournisseur, les premiers lignes définies, donc le numéro et le nom du fournisseur seront imprimés.</w:t>
      </w:r>
    </w:p>
    <w:p w:rsidR="00887E99" w:rsidRDefault="00887E99" w:rsidP="00887E99">
      <w:pPr>
        <w:jc w:val="both"/>
      </w:pPr>
      <w:r w:rsidRPr="00887E99">
        <w:rPr>
          <w:lang w:val="en-US"/>
        </w:rPr>
        <w:t xml:space="preserve">Pour obtenir une impression,  le fichier d'article doit être trié d'après  le numéro du fournisseur, de tel sorte que tous les articles pour le même fournisseur apparaissent ensemble.  </w:t>
      </w:r>
      <w:r>
        <w:t>Vous pouvez le faire en démarrant le rapport via l'index.</w:t>
      </w:r>
    </w:p>
    <w:p w:rsidR="00B26F8D" w:rsidRDefault="00887E99" w:rsidP="00887E99">
      <w:pPr>
        <w:jc w:val="both"/>
        <w:rPr>
          <w:lang w:val="en-US"/>
        </w:rPr>
      </w:pPr>
      <w:r w:rsidRPr="00887E99">
        <w:rPr>
          <w:lang w:val="en-US"/>
        </w:rPr>
        <w:t>Si c'est le groupe d'article que vous souhaitez commander, il faut trier la liste car le groupe d'article n'est pas défini comme index dans le système.</w:t>
      </w:r>
    </w:p>
    <w:p w:rsidR="00B26F8D" w:rsidRDefault="00B26F8D" w:rsidP="00B26F8D">
      <w:pPr>
        <w:pStyle w:val="Overskrift1"/>
        <w:rPr>
          <w:lang w:val="en-US"/>
        </w:rPr>
      </w:pPr>
      <w:bookmarkStart w:id="224" w:name="_Toc118087361"/>
      <w:r>
        <w:rPr>
          <w:lang w:val="en-US"/>
        </w:rPr>
        <w:t>6.19.1. Sélection en liaison avec READH</w:t>
      </w:r>
      <w:r w:rsidR="003A33A0">
        <w:rPr>
          <w:lang w:val="en-US"/>
        </w:rPr>
        <w:fldChar w:fldCharType="begin"/>
      </w:r>
      <w:r w:rsidR="003A33A0">
        <w:rPr>
          <w:lang w:val="en-US"/>
        </w:rPr>
        <w:instrText xml:space="preserve"> XE "</w:instrText>
      </w:r>
      <w:r w:rsidR="003A33A0" w:rsidRPr="009767FA">
        <w:instrText>READH</w:instrText>
      </w:r>
      <w:r w:rsidR="003A33A0">
        <w:instrText>"</w:instrText>
      </w:r>
      <w:r w:rsidR="003A33A0">
        <w:rPr>
          <w:lang w:val="en-US"/>
        </w:rPr>
        <w:instrText xml:space="preserve"> </w:instrText>
      </w:r>
      <w:r w:rsidR="003A33A0">
        <w:rPr>
          <w:lang w:val="en-US"/>
        </w:rPr>
        <w:fldChar w:fldCharType="end"/>
      </w:r>
      <w:r>
        <w:rPr>
          <w:lang w:val="en-US"/>
        </w:rPr>
        <w:t xml:space="preserve"> / LINE</w:t>
      </w:r>
      <w:bookmarkEnd w:id="224"/>
    </w:p>
    <w:p w:rsidR="00B26F8D" w:rsidRDefault="00B26F8D" w:rsidP="00B26F8D">
      <w:pPr>
        <w:jc w:val="both"/>
        <w:rPr>
          <w:lang w:val="en-US"/>
        </w:rPr>
      </w:pPr>
      <w:r w:rsidRPr="00B26F8D">
        <w:rPr>
          <w:lang w:val="en-US"/>
        </w:rPr>
        <w:t>Si vous définissez une sélection sur la liste de façon à ce que les articles avec le groupe d'article 0 ne soient pas imprimés, la liste sera présentée comme suit :</w:t>
      </w:r>
    </w:p>
    <w:p w:rsidR="00B26F8D" w:rsidRDefault="00B26F8D" w:rsidP="00B26F8D">
      <w:pPr>
        <w:jc w:val="both"/>
      </w:pPr>
    </w:p>
    <w:p w:rsidR="00B26F8D" w:rsidRDefault="00B26F8D" w:rsidP="00B26F8D">
      <w:pPr>
        <w:jc w:val="center"/>
      </w:pPr>
      <w:r>
        <w:pict>
          <v:shape id="_x0000_i1102" type="#_x0000_t75" style="width:481.5pt;height:287.25pt">
            <v:imagedata r:id="rId83" o:title="rc1-fre065"/>
          </v:shape>
        </w:pict>
      </w:r>
    </w:p>
    <w:p w:rsidR="00B26F8D" w:rsidRDefault="00B26F8D" w:rsidP="00B26F8D">
      <w:pPr>
        <w:pStyle w:val="Overskrift7"/>
        <w:rPr>
          <w:lang w:val="en-US"/>
        </w:rPr>
      </w:pPr>
      <w:bookmarkStart w:id="225" w:name="_Toc118087183"/>
      <w:r w:rsidRPr="00B26F8D">
        <w:rPr>
          <w:lang w:val="en-US"/>
        </w:rPr>
        <w:t>77. Sélection sur le groupe d'article &gt; 0</w:t>
      </w:r>
      <w:bookmarkEnd w:id="225"/>
    </w:p>
    <w:p w:rsidR="00B26F8D" w:rsidRDefault="00B26F8D" w:rsidP="00B26F8D">
      <w:pPr>
        <w:jc w:val="both"/>
      </w:pPr>
      <w:r w:rsidRPr="00B26F8D">
        <w:rPr>
          <w:lang w:val="en-US"/>
        </w:rPr>
        <w:t xml:space="preserve">Vous notez que le numéro de founisseur 271 est imprimé, car cet article est lié au système, même si'il n'a y pas d'articles qui doivent être imprimés dans le rapport. </w:t>
      </w:r>
      <w:r>
        <w:t>Ceux-ci  sont déjà sélectionnés</w:t>
      </w:r>
    </w:p>
    <w:p w:rsidR="00B26F8D" w:rsidRDefault="00B26F8D" w:rsidP="00B26F8D">
      <w:pPr>
        <w:jc w:val="both"/>
        <w:rPr>
          <w:lang w:val="en-US"/>
        </w:rPr>
      </w:pPr>
      <w:r w:rsidRPr="00B26F8D">
        <w:rPr>
          <w:lang w:val="en-US"/>
        </w:rPr>
        <w:t>Pour éviter la présentation de tels founirsseurs, il faut que vous commendez aussi l'entête et que vous modifiez notre calcul par :</w:t>
      </w:r>
    </w:p>
    <w:p w:rsidR="00B26F8D" w:rsidRDefault="00B26F8D" w:rsidP="00B26F8D">
      <w:pPr>
        <w:jc w:val="both"/>
      </w:pPr>
      <w:r>
        <w:t>IF</w:t>
      </w:r>
      <w:r w:rsidR="003A33A0">
        <w:fldChar w:fldCharType="begin"/>
      </w:r>
      <w:r w:rsidR="003A33A0">
        <w:instrText xml:space="preserve"> XE "</w:instrText>
      </w:r>
      <w:r w:rsidR="003A33A0" w:rsidRPr="00D461A1">
        <w:rPr>
          <w:lang w:val="en-US"/>
        </w:rPr>
        <w:instrText>IF</w:instrText>
      </w:r>
      <w:r w:rsidR="003A33A0">
        <w:rPr>
          <w:lang w:val="en-US"/>
        </w:rPr>
        <w:instrText>"</w:instrText>
      </w:r>
      <w:r w:rsidR="003A33A0">
        <w:instrText xml:space="preserve"> </w:instrText>
      </w:r>
      <w:r w:rsidR="003A33A0">
        <w:fldChar w:fldCharType="end"/>
      </w:r>
      <w:r>
        <w:t xml:space="preserve"> #7 &lt;&gt; 0 READH</w:t>
      </w:r>
      <w:r w:rsidR="003A33A0">
        <w:fldChar w:fldCharType="begin"/>
      </w:r>
      <w:r w:rsidR="003A33A0">
        <w:instrText xml:space="preserve"> XE "</w:instrText>
      </w:r>
      <w:r w:rsidR="003A33A0" w:rsidRPr="009767FA">
        <w:instrText>READH</w:instrText>
      </w:r>
      <w:r w:rsidR="003A33A0">
        <w:instrText xml:space="preserve">" </w:instrText>
      </w:r>
      <w:r w:rsidR="003A33A0">
        <w:fldChar w:fldCharType="end"/>
      </w:r>
      <w:r>
        <w:t>(LE),#6</w:t>
      </w:r>
    </w:p>
    <w:p w:rsidR="00B26F8D" w:rsidRDefault="00B26F8D" w:rsidP="00B26F8D">
      <w:pPr>
        <w:jc w:val="both"/>
        <w:rPr>
          <w:lang w:val="en-US"/>
        </w:rPr>
      </w:pPr>
      <w:r w:rsidRPr="00B26F8D">
        <w:rPr>
          <w:lang w:val="en-US"/>
        </w:rPr>
        <w:t>Ainsi, le fichier du fournisseur ne sera lu que dans le cas où le groupe d'article diffère de 0. La selction est ainsi incopérée dans la lecture</w:t>
      </w:r>
    </w:p>
    <w:p w:rsidR="00B26F8D" w:rsidRDefault="00B26F8D" w:rsidP="00B26F8D">
      <w:pPr>
        <w:jc w:val="both"/>
        <w:rPr>
          <w:lang w:val="en-US"/>
        </w:rPr>
      </w:pPr>
      <w:r w:rsidRPr="00B26F8D">
        <w:rPr>
          <w:lang w:val="en-US"/>
        </w:rPr>
        <w:t>Une autre manière d'éviter des fournisseurs zéro est de définir des calculs comme un calcul AFTER</w:t>
      </w:r>
      <w:r w:rsidR="003A33A0">
        <w:rPr>
          <w:lang w:val="en-US"/>
        </w:rPr>
        <w:fldChar w:fldCharType="begin"/>
      </w:r>
      <w:r w:rsidR="003A33A0">
        <w:rPr>
          <w:lang w:val="en-US"/>
        </w:rPr>
        <w:instrText xml:space="preserve"> XE "</w:instrText>
      </w:r>
      <w:r w:rsidR="003A33A0" w:rsidRPr="00D461A1">
        <w:rPr>
          <w:lang w:val="en-US"/>
        </w:rPr>
        <w:instrText>AFTER</w:instrText>
      </w:r>
      <w:r w:rsidR="003A33A0">
        <w:rPr>
          <w:lang w:val="en-US"/>
        </w:rPr>
        <w:instrText xml:space="preserve">" </w:instrText>
      </w:r>
      <w:r w:rsidR="003A33A0">
        <w:rPr>
          <w:lang w:val="en-US"/>
        </w:rPr>
        <w:fldChar w:fldCharType="end"/>
      </w:r>
      <w:r w:rsidRPr="00B26F8D">
        <w:rPr>
          <w:lang w:val="en-US"/>
        </w:rPr>
        <w:t>. Un calcul qui est seulement exécuté pour les articles qui remplis la critière de sélection. Vous pouvez faire ceci en insérant la commande ENSUITE sur la ligne de calcul avant la lecture.</w:t>
      </w:r>
    </w:p>
    <w:p w:rsidR="00B26F8D" w:rsidRDefault="00B26F8D" w:rsidP="00B26F8D">
      <w:pPr>
        <w:jc w:val="both"/>
      </w:pPr>
    </w:p>
    <w:p w:rsidR="00B26F8D" w:rsidRDefault="00B26F8D" w:rsidP="00B26F8D">
      <w:pPr>
        <w:jc w:val="center"/>
      </w:pPr>
      <w:r>
        <w:pict>
          <v:shape id="_x0000_i1103" type="#_x0000_t75" style="width:481.5pt;height:325.5pt">
            <v:imagedata r:id="rId84" o:title="rc1-fre066"/>
          </v:shape>
        </w:pict>
      </w:r>
    </w:p>
    <w:p w:rsidR="00701996" w:rsidRDefault="00B26F8D" w:rsidP="00B26F8D">
      <w:pPr>
        <w:pStyle w:val="Overskrift7"/>
        <w:rPr>
          <w:lang w:val="en-US"/>
        </w:rPr>
      </w:pPr>
      <w:bookmarkStart w:id="226" w:name="_Toc118087184"/>
      <w:r w:rsidRPr="00B26F8D">
        <w:rPr>
          <w:lang w:val="en-US"/>
        </w:rPr>
        <w:t>78. Sélection en liaison avec READH</w:t>
      </w:r>
      <w:r w:rsidR="003A33A0">
        <w:rPr>
          <w:lang w:val="en-US"/>
        </w:rPr>
        <w:fldChar w:fldCharType="begin"/>
      </w:r>
      <w:r w:rsidR="003A33A0">
        <w:rPr>
          <w:lang w:val="en-US"/>
        </w:rPr>
        <w:instrText xml:space="preserve"> XE "</w:instrText>
      </w:r>
      <w:r w:rsidR="003A33A0" w:rsidRPr="009767FA">
        <w:instrText>READH</w:instrText>
      </w:r>
      <w:r w:rsidR="003A33A0">
        <w:instrText>"</w:instrText>
      </w:r>
      <w:r w:rsidR="003A33A0">
        <w:rPr>
          <w:lang w:val="en-US"/>
        </w:rPr>
        <w:instrText xml:space="preserve"> </w:instrText>
      </w:r>
      <w:r w:rsidR="003A33A0">
        <w:rPr>
          <w:lang w:val="en-US"/>
        </w:rPr>
        <w:fldChar w:fldCharType="end"/>
      </w:r>
      <w:r w:rsidRPr="00B26F8D">
        <w:rPr>
          <w:lang w:val="en-US"/>
        </w:rPr>
        <w:t xml:space="preserve"> / LINE</w:t>
      </w:r>
      <w:bookmarkEnd w:id="226"/>
    </w:p>
    <w:p w:rsidR="00701996" w:rsidRDefault="00701996" w:rsidP="00701996">
      <w:pPr>
        <w:pStyle w:val="Overskrift1"/>
        <w:rPr>
          <w:lang w:val="en-US"/>
        </w:rPr>
      </w:pPr>
      <w:bookmarkStart w:id="227" w:name="_Toc118087362"/>
      <w:r>
        <w:rPr>
          <w:lang w:val="en-US"/>
        </w:rPr>
        <w:t>6.19.2. Totaux en liaison avec READH</w:t>
      </w:r>
      <w:r w:rsidR="003A33A0">
        <w:rPr>
          <w:lang w:val="en-US"/>
        </w:rPr>
        <w:fldChar w:fldCharType="begin"/>
      </w:r>
      <w:r w:rsidR="003A33A0">
        <w:rPr>
          <w:lang w:val="en-US"/>
        </w:rPr>
        <w:instrText xml:space="preserve"> XE "</w:instrText>
      </w:r>
      <w:r w:rsidR="003A33A0" w:rsidRPr="009767FA">
        <w:instrText>READH</w:instrText>
      </w:r>
      <w:r w:rsidR="003A33A0">
        <w:instrText>"</w:instrText>
      </w:r>
      <w:r w:rsidR="003A33A0">
        <w:rPr>
          <w:lang w:val="en-US"/>
        </w:rPr>
        <w:instrText xml:space="preserve"> </w:instrText>
      </w:r>
      <w:r w:rsidR="003A33A0">
        <w:rPr>
          <w:lang w:val="en-US"/>
        </w:rPr>
        <w:fldChar w:fldCharType="end"/>
      </w:r>
      <w:r>
        <w:rPr>
          <w:lang w:val="en-US"/>
        </w:rPr>
        <w:t xml:space="preserve"> / LINE</w:t>
      </w:r>
      <w:bookmarkEnd w:id="227"/>
    </w:p>
    <w:p w:rsidR="00701996" w:rsidRDefault="00701996" w:rsidP="00701996">
      <w:pPr>
        <w:jc w:val="both"/>
      </w:pPr>
      <w:r>
        <w:t>Si vous souhaitez avoir un total de la valeur de stockage par fournisseur :</w:t>
      </w:r>
    </w:p>
    <w:p w:rsidR="00701996" w:rsidRDefault="00701996" w:rsidP="00701996">
      <w:pPr>
        <w:jc w:val="both"/>
      </w:pPr>
    </w:p>
    <w:p w:rsidR="00701996" w:rsidRDefault="00701996" w:rsidP="00701996">
      <w:pPr>
        <w:jc w:val="center"/>
      </w:pPr>
      <w:r>
        <w:pict>
          <v:shape id="_x0000_i1104" type="#_x0000_t75" style="width:481.5pt;height:341.25pt">
            <v:imagedata r:id="rId85" o:title="rc1-fre067"/>
          </v:shape>
        </w:pict>
      </w:r>
    </w:p>
    <w:p w:rsidR="00701996" w:rsidRDefault="00701996" w:rsidP="00701996">
      <w:pPr>
        <w:pStyle w:val="Overskrift7"/>
        <w:rPr>
          <w:lang w:val="en-US"/>
        </w:rPr>
      </w:pPr>
      <w:bookmarkStart w:id="228" w:name="_Toc118087185"/>
      <w:r w:rsidRPr="00701996">
        <w:rPr>
          <w:lang w:val="en-US"/>
        </w:rPr>
        <w:t>79. Totaux en liaison avec les commandes START</w:t>
      </w:r>
      <w:r w:rsidR="003A33A0">
        <w:rPr>
          <w:lang w:val="en-US"/>
        </w:rPr>
        <w:fldChar w:fldCharType="begin"/>
      </w:r>
      <w:r w:rsidR="003A33A0">
        <w:rPr>
          <w:lang w:val="en-US"/>
        </w:rPr>
        <w:instrText xml:space="preserve"> XE "</w:instrText>
      </w:r>
      <w:r w:rsidR="003A33A0" w:rsidRPr="009767FA">
        <w:instrText>START</w:instrText>
      </w:r>
      <w:r w:rsidR="003A33A0">
        <w:instrText>"</w:instrText>
      </w:r>
      <w:r w:rsidR="003A33A0">
        <w:rPr>
          <w:lang w:val="en-US"/>
        </w:rPr>
        <w:instrText xml:space="preserve"> </w:instrText>
      </w:r>
      <w:r w:rsidR="003A33A0">
        <w:rPr>
          <w:lang w:val="en-US"/>
        </w:rPr>
        <w:fldChar w:fldCharType="end"/>
      </w:r>
      <w:r w:rsidRPr="00701996">
        <w:rPr>
          <w:lang w:val="en-US"/>
        </w:rPr>
        <w:t xml:space="preserve"> /NEXT</w:t>
      </w:r>
      <w:r w:rsidR="003A33A0">
        <w:rPr>
          <w:lang w:val="en-US"/>
        </w:rPr>
        <w:fldChar w:fldCharType="begin"/>
      </w:r>
      <w:r w:rsidR="003A33A0">
        <w:rPr>
          <w:lang w:val="en-US"/>
        </w:rPr>
        <w:instrText xml:space="preserve"> XE "</w:instrText>
      </w:r>
      <w:r w:rsidR="003A33A0" w:rsidRPr="00D461A1">
        <w:rPr>
          <w:lang w:val="en-US"/>
        </w:rPr>
        <w:instrText>NEXT</w:instrText>
      </w:r>
      <w:r w:rsidR="003A33A0">
        <w:rPr>
          <w:lang w:val="en-US"/>
        </w:rPr>
        <w:instrText xml:space="preserve">" </w:instrText>
      </w:r>
      <w:r w:rsidR="003A33A0">
        <w:rPr>
          <w:lang w:val="en-US"/>
        </w:rPr>
        <w:fldChar w:fldCharType="end"/>
      </w:r>
      <w:r w:rsidRPr="00701996">
        <w:rPr>
          <w:lang w:val="en-US"/>
        </w:rPr>
        <w:t xml:space="preserve"> / REPEAT</w:t>
      </w:r>
      <w:bookmarkEnd w:id="228"/>
      <w:r w:rsidR="003A33A0">
        <w:rPr>
          <w:lang w:val="en-US"/>
        </w:rPr>
        <w:fldChar w:fldCharType="begin"/>
      </w:r>
      <w:r w:rsidR="003A33A0">
        <w:rPr>
          <w:lang w:val="en-US"/>
        </w:rPr>
        <w:instrText xml:space="preserve"> XE "</w:instrText>
      </w:r>
      <w:r w:rsidR="003A33A0" w:rsidRPr="009767FA">
        <w:instrText>REPEAT</w:instrText>
      </w:r>
      <w:r w:rsidR="003A33A0">
        <w:instrText>"</w:instrText>
      </w:r>
      <w:r w:rsidR="003A33A0">
        <w:rPr>
          <w:lang w:val="en-US"/>
        </w:rPr>
        <w:instrText xml:space="preserve"> </w:instrText>
      </w:r>
      <w:r w:rsidR="003A33A0">
        <w:rPr>
          <w:lang w:val="en-US"/>
        </w:rPr>
        <w:fldChar w:fldCharType="end"/>
      </w:r>
    </w:p>
    <w:p w:rsidR="00D365CD" w:rsidRDefault="00701996" w:rsidP="00701996">
      <w:pPr>
        <w:jc w:val="both"/>
        <w:rPr>
          <w:lang w:val="en-US"/>
        </w:rPr>
      </w:pPr>
      <w:r w:rsidRPr="00701996">
        <w:rPr>
          <w:lang w:val="en-US"/>
        </w:rPr>
        <w:t>Vous pouvez faire ceci en définissant un niveau de sous-totaux chaque fois que les 3 premiers chiffres dans la clé du fichier d'article change, donc chaque fois que le numéro de fournisseur change.</w:t>
      </w:r>
    </w:p>
    <w:p w:rsidR="00D365CD" w:rsidRDefault="00D365CD" w:rsidP="00D365CD">
      <w:pPr>
        <w:pStyle w:val="Overskrift1"/>
        <w:rPr>
          <w:lang w:val="en-US"/>
        </w:rPr>
      </w:pPr>
      <w:bookmarkStart w:id="229" w:name="_Toc118087363"/>
      <w:r>
        <w:rPr>
          <w:lang w:val="en-US"/>
        </w:rPr>
        <w:t>6.20. SPEED Optimalisation de lecture</w:t>
      </w:r>
      <w:bookmarkEnd w:id="229"/>
    </w:p>
    <w:p w:rsidR="006E50E5" w:rsidRDefault="00D365CD" w:rsidP="00D365CD">
      <w:pPr>
        <w:jc w:val="both"/>
        <w:rPr>
          <w:lang w:val="en-US"/>
        </w:rPr>
      </w:pPr>
      <w:r w:rsidRPr="00D365CD">
        <w:rPr>
          <w:lang w:val="en-US"/>
        </w:rPr>
        <w:t>La fonction SPEED peut être employée pour optimiser la strategie de lecture du générateur d'édition puisque un enregistrement n'est lu une seconde fois que lorsque la même clé  est donnée.  Vous devez faire attention à cela dans le cas oú le rapport doit  remettre à jour  quelques fichiers.</w:t>
      </w:r>
    </w:p>
    <w:p w:rsidR="006E50E5" w:rsidRDefault="006E50E5" w:rsidP="006E50E5">
      <w:pPr>
        <w:pStyle w:val="Overskrift1"/>
        <w:rPr>
          <w:lang w:val="en-US"/>
        </w:rPr>
      </w:pPr>
      <w:bookmarkStart w:id="230" w:name="_Toc118087364"/>
      <w:r>
        <w:rPr>
          <w:lang w:val="en-US"/>
        </w:rPr>
        <w:t>6.21. Construction des nouveaux fichiers avec LET</w:t>
      </w:r>
      <w:bookmarkEnd w:id="230"/>
      <w:r w:rsidR="003A33A0">
        <w:rPr>
          <w:lang w:val="en-US"/>
        </w:rPr>
        <w:fldChar w:fldCharType="begin"/>
      </w:r>
      <w:r w:rsidR="003A33A0">
        <w:rPr>
          <w:lang w:val="en-US"/>
        </w:rPr>
        <w:instrText xml:space="preserve"> XE "</w:instrText>
      </w:r>
      <w:r w:rsidR="003A33A0" w:rsidRPr="00D461A1">
        <w:rPr>
          <w:lang w:val="en-US"/>
        </w:rPr>
        <w:instrText>LET</w:instrText>
      </w:r>
      <w:r w:rsidR="003A33A0">
        <w:rPr>
          <w:lang w:val="en-US"/>
        </w:rPr>
        <w:instrText xml:space="preserve">" </w:instrText>
      </w:r>
      <w:r w:rsidR="003A33A0">
        <w:rPr>
          <w:lang w:val="en-US"/>
        </w:rPr>
        <w:fldChar w:fldCharType="end"/>
      </w:r>
    </w:p>
    <w:p w:rsidR="006E50E5" w:rsidRDefault="006E50E5" w:rsidP="006E50E5">
      <w:pPr>
        <w:jc w:val="both"/>
        <w:rPr>
          <w:lang w:val="en-US"/>
        </w:rPr>
      </w:pPr>
      <w:r w:rsidRPr="006E50E5">
        <w:rPr>
          <w:lang w:val="en-US"/>
        </w:rPr>
        <w:t>La fonction LET</w:t>
      </w:r>
      <w:r w:rsidR="003A33A0">
        <w:rPr>
          <w:lang w:val="en-US"/>
        </w:rPr>
        <w:fldChar w:fldCharType="begin"/>
      </w:r>
      <w:r w:rsidR="003A33A0">
        <w:rPr>
          <w:lang w:val="en-US"/>
        </w:rPr>
        <w:instrText xml:space="preserve"> XE "</w:instrText>
      </w:r>
      <w:r w:rsidR="003A33A0" w:rsidRPr="00D461A1">
        <w:rPr>
          <w:lang w:val="en-US"/>
        </w:rPr>
        <w:instrText>LET</w:instrText>
      </w:r>
      <w:r w:rsidR="003A33A0">
        <w:rPr>
          <w:lang w:val="en-US"/>
        </w:rPr>
        <w:instrText xml:space="preserve">" </w:instrText>
      </w:r>
      <w:r w:rsidR="003A33A0">
        <w:rPr>
          <w:lang w:val="en-US"/>
        </w:rPr>
        <w:fldChar w:fldCharType="end"/>
      </w:r>
      <w:r w:rsidRPr="006E50E5">
        <w:rPr>
          <w:lang w:val="en-US"/>
        </w:rPr>
        <w:t xml:space="preserve"> peut être employée pour la définition et la construction rapide de nouveaux fichiers. Basée sur toutes les zones dans un rapport tant les zones calculées que les zones à partir des fichiers.</w:t>
      </w:r>
    </w:p>
    <w:p w:rsidR="006E50E5" w:rsidRDefault="006E50E5" w:rsidP="006E50E5">
      <w:pPr>
        <w:jc w:val="both"/>
        <w:rPr>
          <w:lang w:val="en-US"/>
        </w:rPr>
      </w:pPr>
      <w:r w:rsidRPr="006E50E5">
        <w:rPr>
          <w:lang w:val="en-US"/>
        </w:rPr>
        <w:t>Vous devez être en possession d'une licence de DATAMASTER</w:t>
      </w:r>
      <w:r w:rsidR="003A33A0">
        <w:rPr>
          <w:lang w:val="en-US"/>
        </w:rPr>
        <w:fldChar w:fldCharType="begin"/>
      </w:r>
      <w:r w:rsidR="003A33A0">
        <w:rPr>
          <w:lang w:val="en-US"/>
        </w:rPr>
        <w:instrText xml:space="preserve"> XE "</w:instrText>
      </w:r>
      <w:r w:rsidR="003A33A0" w:rsidRPr="00D461A1">
        <w:rPr>
          <w:lang w:val="en-US"/>
        </w:rPr>
        <w:instrText>DATAMASTER</w:instrText>
      </w:r>
      <w:r w:rsidR="003A33A0">
        <w:rPr>
          <w:lang w:val="en-US"/>
        </w:rPr>
        <w:instrText xml:space="preserve">" </w:instrText>
      </w:r>
      <w:r w:rsidR="003A33A0">
        <w:rPr>
          <w:lang w:val="en-US"/>
        </w:rPr>
        <w:fldChar w:fldCharType="end"/>
      </w:r>
      <w:r w:rsidRPr="006E50E5">
        <w:rPr>
          <w:lang w:val="en-US"/>
        </w:rPr>
        <w:t xml:space="preserve">  afin de pouvoir utiliser cette fonction, car les nouveaux fichiers sont définis comme des fichiers DATAMASTER, et il faut que les drivers de bases de données employés doivent être installéss avec un accès d'ecriture.</w:t>
      </w:r>
    </w:p>
    <w:p w:rsidR="006E50E5" w:rsidRDefault="006E50E5" w:rsidP="006E50E5">
      <w:pPr>
        <w:jc w:val="both"/>
        <w:rPr>
          <w:lang w:val="en-US"/>
        </w:rPr>
      </w:pPr>
      <w:r w:rsidRPr="006E50E5">
        <w:rPr>
          <w:lang w:val="en-US"/>
        </w:rPr>
        <w:t>Seuls les fichiers de DATAMASTER</w:t>
      </w:r>
      <w:r w:rsidR="003A33A0">
        <w:rPr>
          <w:lang w:val="en-US"/>
        </w:rPr>
        <w:fldChar w:fldCharType="begin"/>
      </w:r>
      <w:r w:rsidR="003A33A0">
        <w:rPr>
          <w:lang w:val="en-US"/>
        </w:rPr>
        <w:instrText xml:space="preserve"> XE "</w:instrText>
      </w:r>
      <w:r w:rsidR="003A33A0" w:rsidRPr="00D461A1">
        <w:rPr>
          <w:lang w:val="en-US"/>
        </w:rPr>
        <w:instrText>DATAMASTER</w:instrText>
      </w:r>
      <w:r w:rsidR="003A33A0">
        <w:rPr>
          <w:lang w:val="en-US"/>
        </w:rPr>
        <w:instrText xml:space="preserve">" </w:instrText>
      </w:r>
      <w:r w:rsidR="003A33A0">
        <w:rPr>
          <w:lang w:val="en-US"/>
        </w:rPr>
        <w:fldChar w:fldCharType="end"/>
      </w:r>
      <w:r w:rsidRPr="006E50E5">
        <w:rPr>
          <w:lang w:val="en-US"/>
        </w:rPr>
        <w:t xml:space="preserve"> peuvent être modifiés de cette façon, car toutes les données dans le fichier sont enlevés si la définiton est changée. Cependant, vous pouvez aussi employer toutes les fonctions de DATAMASTER pour élargir et redéfinir un fichier défini avec RAPGEN</w:t>
      </w:r>
      <w:r w:rsidR="003A33A0">
        <w:rPr>
          <w:lang w:val="en-US"/>
        </w:rPr>
        <w:fldChar w:fldCharType="begin"/>
      </w:r>
      <w:r w:rsidR="003A33A0">
        <w:rPr>
          <w:lang w:val="en-US"/>
        </w:rPr>
        <w:instrText xml:space="preserve"> XE "</w:instrText>
      </w:r>
      <w:r w:rsidR="003A33A0" w:rsidRPr="00D461A1">
        <w:rPr>
          <w:lang w:val="en-US"/>
        </w:rPr>
        <w:instrText>RAPGEN</w:instrText>
      </w:r>
      <w:r w:rsidR="003A33A0">
        <w:rPr>
          <w:lang w:val="en-US"/>
        </w:rPr>
        <w:instrText xml:space="preserve">" </w:instrText>
      </w:r>
      <w:r w:rsidR="003A33A0">
        <w:rPr>
          <w:lang w:val="en-US"/>
        </w:rPr>
        <w:fldChar w:fldCharType="end"/>
      </w:r>
      <w:r w:rsidRPr="006E50E5">
        <w:rPr>
          <w:lang w:val="en-US"/>
        </w:rPr>
        <w:t xml:space="preserve"> et conserver ainsi les données.</w:t>
      </w:r>
    </w:p>
    <w:p w:rsidR="006E50E5" w:rsidRDefault="006E50E5" w:rsidP="006E50E5">
      <w:pPr>
        <w:jc w:val="both"/>
        <w:rPr>
          <w:lang w:val="en-US"/>
        </w:rPr>
      </w:pPr>
      <w:r w:rsidRPr="006E50E5">
        <w:rPr>
          <w:lang w:val="en-US"/>
        </w:rPr>
        <w:t>LET</w:t>
      </w:r>
      <w:r w:rsidR="003A33A0">
        <w:rPr>
          <w:lang w:val="en-US"/>
        </w:rPr>
        <w:fldChar w:fldCharType="begin"/>
      </w:r>
      <w:r w:rsidR="003A33A0">
        <w:rPr>
          <w:lang w:val="en-US"/>
        </w:rPr>
        <w:instrText xml:space="preserve"> XE "</w:instrText>
      </w:r>
      <w:r w:rsidR="003A33A0" w:rsidRPr="00D461A1">
        <w:rPr>
          <w:lang w:val="en-US"/>
        </w:rPr>
        <w:instrText>LET</w:instrText>
      </w:r>
      <w:r w:rsidR="003A33A0">
        <w:rPr>
          <w:lang w:val="en-US"/>
        </w:rPr>
        <w:instrText xml:space="preserve">" </w:instrText>
      </w:r>
      <w:r w:rsidR="003A33A0">
        <w:rPr>
          <w:lang w:val="en-US"/>
        </w:rPr>
        <w:fldChar w:fldCharType="end"/>
      </w:r>
      <w:r w:rsidRPr="006E50E5">
        <w:rPr>
          <w:lang w:val="en-US"/>
        </w:rPr>
        <w:t>(AA=#1-3) produit, immédiatement, une nouvelle définition de fichier pour le fichier AA avec les zones indiquées  qui apparaissent dans la fenêtre de base de données.</w:t>
      </w:r>
    </w:p>
    <w:p w:rsidR="006E50E5" w:rsidRDefault="006E50E5" w:rsidP="006E50E5">
      <w:pPr>
        <w:jc w:val="both"/>
      </w:pPr>
      <w:r w:rsidRPr="006E50E5">
        <w:rPr>
          <w:lang w:val="en-US"/>
        </w:rPr>
        <w:t xml:space="preserve">Si le fichier AA est déjà présent, il vous sera demandé si vous souhaitez que la vieille définition sera superposée.  </w:t>
      </w:r>
      <w:r>
        <w:t>Si c'est le cas :</w:t>
      </w:r>
    </w:p>
    <w:p w:rsidR="006E50E5" w:rsidRDefault="006E50E5" w:rsidP="006E50E5">
      <w:pPr>
        <w:jc w:val="both"/>
        <w:rPr>
          <w:lang w:val="en-US"/>
        </w:rPr>
      </w:pPr>
      <w:r w:rsidRPr="006E50E5">
        <w:rPr>
          <w:lang w:val="en-US"/>
        </w:rPr>
        <w:t>UN NOUVEAU FICHIER VIDE SERA CREE, DES DONNEES NE SERONT PAS GARDEES OU NE SERONT PAS CONVERTIES !</w:t>
      </w:r>
    </w:p>
    <w:p w:rsidR="006E50E5" w:rsidRDefault="006E50E5" w:rsidP="006E50E5">
      <w:pPr>
        <w:jc w:val="both"/>
        <w:rPr>
          <w:lang w:val="en-US"/>
        </w:rPr>
      </w:pPr>
      <w:r w:rsidRPr="006E50E5">
        <w:rPr>
          <w:lang w:val="en-US"/>
        </w:rPr>
        <w:t>Le fichier sera crée avec la premièrer zone en tant que clé unique à moins que vous indiquez un paramètre de clé comme LET</w:t>
      </w:r>
      <w:r w:rsidR="003A33A0">
        <w:rPr>
          <w:lang w:val="en-US"/>
        </w:rPr>
        <w:fldChar w:fldCharType="begin"/>
      </w:r>
      <w:r w:rsidR="003A33A0">
        <w:rPr>
          <w:lang w:val="en-US"/>
        </w:rPr>
        <w:instrText xml:space="preserve"> XE "</w:instrText>
      </w:r>
      <w:r w:rsidR="003A33A0" w:rsidRPr="00D461A1">
        <w:rPr>
          <w:lang w:val="en-US"/>
        </w:rPr>
        <w:instrText>LET</w:instrText>
      </w:r>
      <w:r w:rsidR="003A33A0">
        <w:rPr>
          <w:lang w:val="en-US"/>
        </w:rPr>
        <w:instrText xml:space="preserve">" </w:instrText>
      </w:r>
      <w:r w:rsidR="003A33A0">
        <w:rPr>
          <w:lang w:val="en-US"/>
        </w:rPr>
        <w:fldChar w:fldCharType="end"/>
      </w:r>
      <w:r w:rsidRPr="006E50E5">
        <w:rPr>
          <w:lang w:val="en-US"/>
        </w:rPr>
        <w:t>(AA=#1K,2-3,4D) ou LET(AA=#1-4;2). Voyez les exemples dans la description de fonction ci-dessous.</w:t>
      </w:r>
    </w:p>
    <w:p w:rsidR="006E50E5" w:rsidRDefault="006E50E5" w:rsidP="006E50E5">
      <w:pPr>
        <w:jc w:val="both"/>
        <w:rPr>
          <w:lang w:val="en-US"/>
        </w:rPr>
      </w:pPr>
      <w:r w:rsidRPr="006E50E5">
        <w:rPr>
          <w:lang w:val="en-US"/>
        </w:rPr>
        <w:t>Si vous trouvez que c'est nécessaire, vous pouvez indiquer le nombre d'enregistrement et le type de fichier du base de données après LET</w:t>
      </w:r>
      <w:r w:rsidR="003A33A0">
        <w:rPr>
          <w:lang w:val="en-US"/>
        </w:rPr>
        <w:fldChar w:fldCharType="begin"/>
      </w:r>
      <w:r w:rsidR="003A33A0">
        <w:rPr>
          <w:lang w:val="en-US"/>
        </w:rPr>
        <w:instrText xml:space="preserve"> XE "</w:instrText>
      </w:r>
      <w:r w:rsidR="003A33A0" w:rsidRPr="00D461A1">
        <w:rPr>
          <w:lang w:val="en-US"/>
        </w:rPr>
        <w:instrText>LET</w:instrText>
      </w:r>
      <w:r w:rsidR="003A33A0">
        <w:rPr>
          <w:lang w:val="en-US"/>
        </w:rPr>
        <w:instrText xml:space="preserve">" </w:instrText>
      </w:r>
      <w:r w:rsidR="003A33A0">
        <w:rPr>
          <w:lang w:val="en-US"/>
        </w:rPr>
        <w:fldChar w:fldCharType="end"/>
      </w:r>
      <w:r w:rsidRPr="006E50E5">
        <w:rPr>
          <w:lang w:val="en-US"/>
        </w:rPr>
        <w:t>(..), si vous ne l'indiquez pas le standard sera de 1000 enregistrements, mais l'utilisation du premier pilote de base de données qui sont normalement les fichiers de textes SSV.</w:t>
      </w:r>
    </w:p>
    <w:p w:rsidR="006E50E5" w:rsidRDefault="006E50E5" w:rsidP="006E50E5">
      <w:pPr>
        <w:pStyle w:val="Bloktekst"/>
      </w:pPr>
      <w:r>
        <w:t>LET</w:t>
      </w:r>
      <w:r w:rsidR="003A33A0">
        <w:fldChar w:fldCharType="begin"/>
      </w:r>
      <w:r w:rsidR="003A33A0">
        <w:instrText xml:space="preserve"> XE "</w:instrText>
      </w:r>
      <w:r w:rsidR="003A33A0" w:rsidRPr="00D461A1">
        <w:rPr>
          <w:lang w:val="en-US"/>
        </w:rPr>
        <w:instrText>LET</w:instrText>
      </w:r>
      <w:r w:rsidR="003A33A0">
        <w:rPr>
          <w:lang w:val="en-US"/>
        </w:rPr>
        <w:instrText>"</w:instrText>
      </w:r>
      <w:r w:rsidR="003A33A0">
        <w:instrText xml:space="preserve"> </w:instrText>
      </w:r>
      <w:r w:rsidR="003A33A0">
        <w:fldChar w:fldCharType="end"/>
      </w:r>
      <w:r>
        <w:t>(AA=#1-3),200 XWrt</w:t>
      </w:r>
    </w:p>
    <w:p w:rsidR="006E50E5" w:rsidRDefault="006E50E5" w:rsidP="006E50E5">
      <w:pPr>
        <w:jc w:val="both"/>
      </w:pPr>
      <w:r>
        <w:t>vous donnerez 200 enregistrements dans un fichier de X-Basic.  Le nom du pilote de base de données XWRT sera cherché parmi les noms de base de données déjà connus et définis dans le fichier BASIS avec la module FDF lors de l'installation.</w:t>
      </w:r>
    </w:p>
    <w:p w:rsidR="006E50E5" w:rsidRDefault="006E50E5" w:rsidP="006E50E5">
      <w:pPr>
        <w:jc w:val="both"/>
      </w:pPr>
      <w:r>
        <w:t>Le fichier même n'est pas crée avant le démarrage du rapport. Si vous indiquez un nombre d'enregistrements negatifs comme, par exemple LET</w:t>
      </w:r>
      <w:r w:rsidR="003A33A0">
        <w:fldChar w:fldCharType="begin"/>
      </w:r>
      <w:r w:rsidR="003A33A0">
        <w:instrText xml:space="preserve"> XE "</w:instrText>
      </w:r>
      <w:r w:rsidR="003A33A0" w:rsidRPr="00D461A1">
        <w:rPr>
          <w:lang w:val="en-US"/>
        </w:rPr>
        <w:instrText>LET</w:instrText>
      </w:r>
      <w:r w:rsidR="003A33A0">
        <w:rPr>
          <w:lang w:val="en-US"/>
        </w:rPr>
        <w:instrText>"</w:instrText>
      </w:r>
      <w:r w:rsidR="003A33A0">
        <w:instrText xml:space="preserve"> </w:instrText>
      </w:r>
      <w:r w:rsidR="003A33A0">
        <w:fldChar w:fldCharType="end"/>
      </w:r>
      <w:r>
        <w:t>(AA=#1-3),-100,  le fichier sera recrée à chaques démarrages de rapport.  Les lignes de calcul suivantes définissent un nouveau tableau access et les remplissent des données.</w:t>
      </w:r>
    </w:p>
    <w:p w:rsidR="006E50E5" w:rsidRDefault="006E50E5" w:rsidP="006E50E5">
      <w:pPr>
        <w:pStyle w:val="CodeSample"/>
        <w:rPr>
          <w:lang w:val="en-US"/>
        </w:rPr>
      </w:pPr>
      <w:r w:rsidRPr="006E50E5">
        <w:rPr>
          <w:lang w:val="en-US"/>
        </w:rPr>
        <w:t xml:space="preserve">        UPDATE</w:t>
      </w:r>
      <w:r w:rsidR="003A33A0">
        <w:rPr>
          <w:lang w:val="en-US"/>
        </w:rPr>
        <w:fldChar w:fldCharType="begin"/>
      </w:r>
      <w:r w:rsidR="003A33A0">
        <w:rPr>
          <w:lang w:val="en-US"/>
        </w:rPr>
        <w:instrText xml:space="preserve"> XE "</w:instrText>
      </w:r>
      <w:r w:rsidR="003A33A0" w:rsidRPr="009767FA">
        <w:instrText>UPDATE</w:instrText>
      </w:r>
      <w:r w:rsidR="003A33A0">
        <w:instrText>"</w:instrText>
      </w:r>
      <w:r w:rsidR="003A33A0">
        <w:rPr>
          <w:lang w:val="en-US"/>
        </w:rPr>
        <w:instrText xml:space="preserve"> </w:instrText>
      </w:r>
      <w:r w:rsidR="003A33A0">
        <w:rPr>
          <w:lang w:val="en-US"/>
        </w:rPr>
        <w:fldChar w:fldCharType="end"/>
      </w:r>
      <w:r w:rsidRPr="006E50E5">
        <w:rPr>
          <w:lang w:val="en-US"/>
        </w:rPr>
        <w:t>(1)      /* Active la mise à jour</w:t>
      </w:r>
    </w:p>
    <w:p w:rsidR="006E50E5" w:rsidRDefault="006E50E5" w:rsidP="006E50E5">
      <w:pPr>
        <w:pStyle w:val="CodeSample"/>
      </w:pPr>
      <w:r>
        <w:t xml:space="preserve">        NOPAS()</w:t>
      </w:r>
    </w:p>
    <w:p w:rsidR="006E50E5" w:rsidRDefault="006E50E5" w:rsidP="006E50E5">
      <w:pPr>
        <w:pStyle w:val="CodeSample"/>
      </w:pPr>
      <w:r>
        <w:t xml:space="preserve">        LET</w:t>
      </w:r>
      <w:r w:rsidR="003A33A0">
        <w:fldChar w:fldCharType="begin"/>
      </w:r>
      <w:r w:rsidR="003A33A0">
        <w:instrText xml:space="preserve"> XE "</w:instrText>
      </w:r>
      <w:r w:rsidR="003A33A0" w:rsidRPr="00D461A1">
        <w:rPr>
          <w:lang w:val="en-US"/>
        </w:rPr>
        <w:instrText>LET</w:instrText>
      </w:r>
      <w:r w:rsidR="003A33A0">
        <w:rPr>
          <w:lang w:val="en-US"/>
        </w:rPr>
        <w:instrText>"</w:instrText>
      </w:r>
      <w:r w:rsidR="003A33A0">
        <w:instrText xml:space="preserve"> </w:instrText>
      </w:r>
      <w:r w:rsidR="003A33A0">
        <w:fldChar w:fldCharType="end"/>
      </w:r>
      <w:r>
        <w:t>(AA=#1-3,15, le#1-3) access</w:t>
      </w:r>
    </w:p>
    <w:p w:rsidR="006E50E5" w:rsidRDefault="006E50E5" w:rsidP="006E50E5">
      <w:pPr>
        <w:pStyle w:val="CodeSample"/>
        <w:rPr>
          <w:lang w:val="en-US"/>
        </w:rPr>
      </w:pPr>
      <w:r w:rsidRPr="006E50E5">
        <w:rPr>
          <w:lang w:val="en-US"/>
        </w:rPr>
        <w:t xml:space="preserve">        AFTER</w:t>
      </w:r>
      <w:r w:rsidR="003A33A0">
        <w:rPr>
          <w:lang w:val="en-US"/>
        </w:rPr>
        <w:fldChar w:fldCharType="begin"/>
      </w:r>
      <w:r w:rsidR="003A33A0">
        <w:rPr>
          <w:lang w:val="en-US"/>
        </w:rPr>
        <w:instrText xml:space="preserve"> XE "</w:instrText>
      </w:r>
      <w:r w:rsidR="003A33A0" w:rsidRPr="00D461A1">
        <w:rPr>
          <w:lang w:val="en-US"/>
        </w:rPr>
        <w:instrText>AFTER</w:instrText>
      </w:r>
      <w:r w:rsidR="003A33A0">
        <w:rPr>
          <w:lang w:val="en-US"/>
        </w:rPr>
        <w:instrText xml:space="preserve">" </w:instrText>
      </w:r>
      <w:r w:rsidR="003A33A0">
        <w:rPr>
          <w:lang w:val="en-US"/>
        </w:rPr>
        <w:fldChar w:fldCharType="end"/>
      </w:r>
      <w:r w:rsidRPr="006E50E5">
        <w:rPr>
          <w:lang w:val="en-US"/>
        </w:rPr>
        <w:t xml:space="preserve">          /* après les sélections sont excécutées</w:t>
      </w:r>
    </w:p>
    <w:p w:rsidR="006212C6" w:rsidRDefault="006E50E5" w:rsidP="006E50E5">
      <w:pPr>
        <w:pStyle w:val="CodeSample"/>
      </w:pPr>
      <w:r>
        <w:t xml:space="preserve">        INSERT(AA)     /* Création d'un nouvel enregistrement dans AA</w:t>
      </w:r>
    </w:p>
    <w:p w:rsidR="006212C6" w:rsidRDefault="006212C6" w:rsidP="006212C6">
      <w:pPr>
        <w:pStyle w:val="Overskrift1"/>
      </w:pPr>
      <w:bookmarkStart w:id="231" w:name="_Toc118087365"/>
      <w:r>
        <w:t>7. Lettres et modification des rapports</w:t>
      </w:r>
      <w:bookmarkEnd w:id="231"/>
    </w:p>
    <w:p w:rsidR="006212C6" w:rsidRDefault="006212C6" w:rsidP="006212C6"/>
    <w:p w:rsidR="006212C6" w:rsidRDefault="006212C6" w:rsidP="006212C6">
      <w:pPr>
        <w:jc w:val="both"/>
      </w:pPr>
      <w:r>
        <w:t>Une lettre est un rapport où seulement une page est imprimée sur l' écran pour chaque enregistrement dans le fichier, par opposition à un rapport (liste) où seulement une ligne pour chaque enregistrement dans le ficher est imprimée. Dans une lettre, vous pouvez définir des sélections, des tris et des calculs et ainsi imprimé la lettre destinée à un client choisi, éventuellment vous pouvez trier selon le numéro de poste.</w:t>
      </w:r>
    </w:p>
    <w:p w:rsidR="006212C6" w:rsidRDefault="006212C6" w:rsidP="006212C6">
      <w:pPr>
        <w:jc w:val="both"/>
      </w:pPr>
      <w:r w:rsidRPr="006212C6">
        <w:rPr>
          <w:lang w:val="en-US"/>
        </w:rPr>
        <w:t xml:space="preserve">Des totaux ne peuvent pas être définis sur une lettre lorsque ceux-ci ne sont pas considérés comme importants. </w:t>
      </w:r>
      <w:r>
        <w:t>Exemple des lettres :</w:t>
      </w:r>
    </w:p>
    <w:p w:rsidR="006212C6" w:rsidRDefault="006212C6" w:rsidP="006212C6">
      <w:pPr>
        <w:pStyle w:val="Bloktekst"/>
      </w:pPr>
      <w:r>
        <w:t>Les chèques</w:t>
      </w:r>
    </w:p>
    <w:p w:rsidR="006212C6" w:rsidRDefault="006212C6" w:rsidP="006212C6">
      <w:pPr>
        <w:pStyle w:val="Bloktekst"/>
      </w:pPr>
      <w:r>
        <w:t>Les chèques postaux</w:t>
      </w:r>
    </w:p>
    <w:p w:rsidR="0069645C" w:rsidRDefault="006212C6" w:rsidP="006212C6">
      <w:pPr>
        <w:pStyle w:val="Bloktekst"/>
      </w:pPr>
      <w:r>
        <w:t>Les lettres récomandées</w:t>
      </w:r>
    </w:p>
    <w:p w:rsidR="0069645C" w:rsidRDefault="0069645C" w:rsidP="0069645C">
      <w:pPr>
        <w:pStyle w:val="Overskrift1"/>
      </w:pPr>
      <w:bookmarkStart w:id="232" w:name="_Toc118087366"/>
      <w:r>
        <w:t>7.1. Définission d'une lettre</w:t>
      </w:r>
      <w:bookmarkEnd w:id="232"/>
    </w:p>
    <w:p w:rsidR="0069645C" w:rsidRDefault="0069645C" w:rsidP="0069645C">
      <w:pPr>
        <w:jc w:val="both"/>
      </w:pPr>
      <w:r>
        <w:t>Une lettre est définie selon le même principe qu'un rapport, à l'exeception près d'indiquer que le type de programme est une lettre</w:t>
      </w:r>
    </w:p>
    <w:p w:rsidR="0069645C" w:rsidRDefault="0069645C" w:rsidP="0069645C">
      <w:pPr>
        <w:jc w:val="both"/>
      </w:pPr>
      <w:r>
        <w:t>De cette façon, on vous met une lettre standard à disposition où vous pourrez insérer les zones et le texte librement, vous pourrez ainsi construire une lettre avec, par exemple, un nom et une adresse de fichier, et un texte standard contenant, par exemple, le total.</w:t>
      </w:r>
    </w:p>
    <w:p w:rsidR="0069645C" w:rsidRDefault="0069645C" w:rsidP="0069645C">
      <w:pPr>
        <w:jc w:val="both"/>
      </w:pPr>
    </w:p>
    <w:p w:rsidR="0069645C" w:rsidRDefault="0069645C" w:rsidP="0069645C">
      <w:pPr>
        <w:jc w:val="center"/>
      </w:pPr>
      <w:r>
        <w:pict>
          <v:shape id="_x0000_i1105" type="#_x0000_t75" style="width:481.5pt;height:361.5pt">
            <v:imagedata r:id="rId86" o:title="rc1-fre068"/>
          </v:shape>
        </w:pict>
      </w:r>
    </w:p>
    <w:p w:rsidR="009045B3" w:rsidRDefault="0069645C" w:rsidP="0069645C">
      <w:pPr>
        <w:pStyle w:val="Overskrift7"/>
      </w:pPr>
      <w:bookmarkStart w:id="233" w:name="_Toc118087186"/>
      <w:r>
        <w:t>80. Définition d'une lettre de fournisseur</w:t>
      </w:r>
      <w:bookmarkEnd w:id="233"/>
    </w:p>
    <w:p w:rsidR="009045B3" w:rsidRDefault="009045B3" w:rsidP="009045B3">
      <w:pPr>
        <w:pStyle w:val="Overskrift1"/>
      </w:pPr>
      <w:bookmarkStart w:id="234" w:name="_Toc118087367"/>
      <w:r>
        <w:t>8. Copier, effacer et documentation</w:t>
      </w:r>
      <w:bookmarkEnd w:id="234"/>
    </w:p>
    <w:p w:rsidR="009F7EFD" w:rsidRDefault="009F7EFD" w:rsidP="009045B3"/>
    <w:p w:rsidR="009F7EFD" w:rsidRDefault="009F7EFD" w:rsidP="009F7EFD">
      <w:pPr>
        <w:pStyle w:val="Overskrift1"/>
      </w:pPr>
      <w:bookmarkStart w:id="235" w:name="_Toc118087368"/>
      <w:r>
        <w:t>8.1. Copier un rapport</w:t>
      </w:r>
      <w:bookmarkEnd w:id="235"/>
    </w:p>
    <w:p w:rsidR="009F7EFD" w:rsidRDefault="009F7EFD" w:rsidP="009F7EFD">
      <w:pPr>
        <w:jc w:val="both"/>
      </w:pPr>
      <w:r>
        <w:t>Un rapport peut être copié jusqu'à un autre rapport en employant la fonction copie en indiquant :</w:t>
      </w:r>
    </w:p>
    <w:p w:rsidR="009F7EFD" w:rsidRDefault="009F7EFD" w:rsidP="009F7EFD">
      <w:pPr>
        <w:jc w:val="both"/>
      </w:pPr>
    </w:p>
    <w:p w:rsidR="009F7EFD" w:rsidRDefault="009F7EFD" w:rsidP="009F7EFD">
      <w:pPr>
        <w:jc w:val="center"/>
      </w:pPr>
      <w:r>
        <w:pict>
          <v:shape id="_x0000_i1106" type="#_x0000_t75" style="width:481.5pt;height:297.75pt">
            <v:imagedata r:id="rId87" o:title="rc1-fre069"/>
          </v:shape>
        </w:pict>
      </w:r>
    </w:p>
    <w:p w:rsidR="009F7EFD" w:rsidRDefault="009F7EFD" w:rsidP="009F7EFD">
      <w:pPr>
        <w:pStyle w:val="Overskrift7"/>
      </w:pPr>
      <w:bookmarkStart w:id="236" w:name="_Toc118087187"/>
      <w:r>
        <w:t>81. Copier un rapport</w:t>
      </w:r>
      <w:bookmarkEnd w:id="236"/>
    </w:p>
    <w:p w:rsidR="00F26FB5" w:rsidRDefault="009F7EFD" w:rsidP="009F7EFD">
      <w:pPr>
        <w:jc w:val="both"/>
      </w:pPr>
      <w:r w:rsidRPr="009F7EFD">
        <w:rPr>
          <w:lang w:val="en-US"/>
        </w:rPr>
        <w:t xml:space="preserve">Le rapport est alors copié. La première fois que le nouveau rapport est imprimé, le programme sera  généré, c'est à dire que le programme en C même en sera pas copié. La fonction de copie peut être employée pour faire une copie d'un rapport déjà existant que vous désirez élargir, sans changer l'original.  </w:t>
      </w:r>
      <w:r>
        <w:t>Vous pouvez alors agrandir la copie.</w:t>
      </w:r>
    </w:p>
    <w:p w:rsidR="00F26FB5" w:rsidRDefault="00F26FB5" w:rsidP="00F26FB5">
      <w:pPr>
        <w:pStyle w:val="Overskrift1"/>
      </w:pPr>
      <w:bookmarkStart w:id="237" w:name="_Toc118087369"/>
      <w:r>
        <w:t>8.1.1. Suppression d'un rapport</w:t>
      </w:r>
      <w:bookmarkEnd w:id="237"/>
    </w:p>
    <w:p w:rsidR="00F26FB5" w:rsidRDefault="00F26FB5" w:rsidP="00F26FB5">
      <w:pPr>
        <w:jc w:val="both"/>
        <w:rPr>
          <w:lang w:val="en-US"/>
        </w:rPr>
      </w:pPr>
      <w:r w:rsidRPr="00F26FB5">
        <w:rPr>
          <w:lang w:val="en-US"/>
        </w:rPr>
        <w:t>Avec la fonction SUPPRIMER, vous pouvez effacer un rapport, mais vous devez préalablement cliquer sur oui lorsque l'on vous demande.</w:t>
      </w:r>
    </w:p>
    <w:p w:rsidR="00F26FB5" w:rsidRDefault="00F26FB5" w:rsidP="00F26FB5">
      <w:pPr>
        <w:jc w:val="both"/>
      </w:pPr>
    </w:p>
    <w:p w:rsidR="00F26FB5" w:rsidRDefault="00F26FB5" w:rsidP="00F26FB5">
      <w:pPr>
        <w:jc w:val="center"/>
      </w:pPr>
      <w:r>
        <w:pict>
          <v:shape id="_x0000_i1107" type="#_x0000_t75" style="width:276pt;height:231pt">
            <v:imagedata r:id="rId88" o:title="rc1-fre070"/>
          </v:shape>
        </w:pict>
      </w:r>
    </w:p>
    <w:p w:rsidR="00FA093B" w:rsidRDefault="00F26FB5" w:rsidP="00F26FB5">
      <w:pPr>
        <w:pStyle w:val="Overskrift7"/>
      </w:pPr>
      <w:bookmarkStart w:id="238" w:name="_Toc118087188"/>
      <w:r>
        <w:t>82. Suppression d'un rapport</w:t>
      </w:r>
      <w:bookmarkEnd w:id="238"/>
    </w:p>
    <w:p w:rsidR="00FA093B" w:rsidRDefault="00FA093B" w:rsidP="00FA093B">
      <w:pPr>
        <w:pStyle w:val="Overskrift1"/>
      </w:pPr>
      <w:bookmarkStart w:id="239" w:name="_Toc118087370"/>
      <w:r>
        <w:t>8.1.2. Documentation</w:t>
      </w:r>
      <w:r w:rsidR="003A33A0">
        <w:fldChar w:fldCharType="begin"/>
      </w:r>
      <w:r w:rsidR="003A33A0">
        <w:instrText xml:space="preserve"> XE "</w:instrText>
      </w:r>
      <w:r w:rsidR="003A33A0" w:rsidRPr="00D461A1">
        <w:rPr>
          <w:lang w:val="en-US"/>
        </w:rPr>
        <w:instrText>Documentation</w:instrText>
      </w:r>
      <w:r w:rsidR="003A33A0">
        <w:rPr>
          <w:lang w:val="en-US"/>
        </w:rPr>
        <w:instrText>"</w:instrText>
      </w:r>
      <w:r w:rsidR="003A33A0">
        <w:instrText xml:space="preserve"> </w:instrText>
      </w:r>
      <w:r w:rsidR="003A33A0">
        <w:fldChar w:fldCharType="end"/>
      </w:r>
      <w:r>
        <w:t xml:space="preserve"> des définitions de rapport</w:t>
      </w:r>
      <w:bookmarkEnd w:id="239"/>
    </w:p>
    <w:p w:rsidR="00FA093B" w:rsidRDefault="00FA093B" w:rsidP="00FA093B">
      <w:pPr>
        <w:jc w:val="both"/>
      </w:pPr>
      <w:r>
        <w:t>En utilisant cette fonction, il est possible d'imprimer la documentation des définitions de rapport pour un ou plusieurs rapports.</w:t>
      </w:r>
    </w:p>
    <w:p w:rsidR="00FA093B" w:rsidRDefault="00FA093B" w:rsidP="00FA093B">
      <w:pPr>
        <w:jc w:val="both"/>
      </w:pPr>
    </w:p>
    <w:p w:rsidR="00FA093B" w:rsidRDefault="00FA093B" w:rsidP="00FA093B">
      <w:pPr>
        <w:jc w:val="center"/>
      </w:pPr>
      <w:r>
        <w:pict>
          <v:shape id="_x0000_i1108" type="#_x0000_t75" style="width:395.25pt;height:211.5pt">
            <v:imagedata r:id="rId89" o:title="rc1-fre071"/>
          </v:shape>
        </w:pict>
      </w:r>
    </w:p>
    <w:p w:rsidR="00FA093B" w:rsidRDefault="00FA093B" w:rsidP="00FA093B">
      <w:pPr>
        <w:pStyle w:val="Overskrift7"/>
      </w:pPr>
      <w:bookmarkStart w:id="240" w:name="_Toc118087189"/>
      <w:r>
        <w:t>83. Copie des définitions de rapport</w:t>
      </w:r>
      <w:bookmarkEnd w:id="240"/>
    </w:p>
    <w:p w:rsidR="00FA093B" w:rsidRDefault="00FA093B" w:rsidP="00FA093B">
      <w:pPr>
        <w:jc w:val="both"/>
        <w:rPr>
          <w:lang w:val="en-US"/>
        </w:rPr>
      </w:pPr>
      <w:r w:rsidRPr="00FA093B">
        <w:rPr>
          <w:lang w:val="en-US"/>
        </w:rPr>
        <w:t>Une copie d'une définition de rapport peut ressembler a ce qui suit :</w:t>
      </w:r>
    </w:p>
    <w:p w:rsidR="00FA093B" w:rsidRDefault="00FA093B" w:rsidP="00FA093B">
      <w:pPr>
        <w:jc w:val="both"/>
      </w:pPr>
    </w:p>
    <w:p w:rsidR="00FA093B" w:rsidRDefault="00FA093B" w:rsidP="00FA093B">
      <w:pPr>
        <w:jc w:val="center"/>
      </w:pPr>
      <w:r>
        <w:pict>
          <v:shape id="_x0000_i1109" type="#_x0000_t75" style="width:481.5pt;height:447pt">
            <v:imagedata r:id="rId90" o:title="rc1-fre072"/>
          </v:shape>
        </w:pict>
      </w:r>
    </w:p>
    <w:p w:rsidR="005169C6" w:rsidRDefault="00FA093B" w:rsidP="00FA093B">
      <w:pPr>
        <w:pStyle w:val="Overskrift7"/>
      </w:pPr>
      <w:bookmarkStart w:id="241" w:name="_Toc118087190"/>
      <w:r>
        <w:t>84. Définition de Rapport pour le total de la liste de fournisseur &gt; 500</w:t>
      </w:r>
      <w:bookmarkEnd w:id="241"/>
    </w:p>
    <w:p w:rsidR="005169C6" w:rsidRDefault="005169C6" w:rsidP="005169C6">
      <w:pPr>
        <w:pStyle w:val="Overskrift1"/>
      </w:pPr>
      <w:bookmarkStart w:id="242" w:name="_Toc118087371"/>
      <w:r>
        <w:t>8.1.3. Information de rapport</w:t>
      </w:r>
      <w:bookmarkEnd w:id="242"/>
    </w:p>
    <w:p w:rsidR="005169C6" w:rsidRDefault="005169C6" w:rsidP="005169C6">
      <w:pPr>
        <w:jc w:val="both"/>
        <w:rPr>
          <w:lang w:val="en-US"/>
        </w:rPr>
      </w:pPr>
      <w:r w:rsidRPr="005169C6">
        <w:rPr>
          <w:lang w:val="en-US"/>
        </w:rPr>
        <w:t>En modifiant les informations de rapport, les  fichiers utilisés y compris le fichier principal, peuvent être changés en cliquant sur le bouton  fichiers.</w:t>
      </w:r>
    </w:p>
    <w:p w:rsidR="005169C6" w:rsidRDefault="005169C6" w:rsidP="005169C6">
      <w:pPr>
        <w:jc w:val="both"/>
      </w:pPr>
    </w:p>
    <w:p w:rsidR="005169C6" w:rsidRDefault="005169C6" w:rsidP="005169C6">
      <w:pPr>
        <w:jc w:val="center"/>
      </w:pPr>
      <w:r>
        <w:pict>
          <v:shape id="_x0000_i1110" type="#_x0000_t75" style="width:481.5pt;height:164.25pt">
            <v:imagedata r:id="rId91" o:title="rc1-fre130"/>
          </v:shape>
        </w:pict>
      </w:r>
    </w:p>
    <w:p w:rsidR="005169C6" w:rsidRDefault="005169C6" w:rsidP="005169C6">
      <w:pPr>
        <w:pStyle w:val="Overskrift7"/>
      </w:pPr>
      <w:bookmarkStart w:id="243" w:name="_Toc118087191"/>
      <w:r>
        <w:t>85. Rapporter l'information</w:t>
      </w:r>
      <w:bookmarkEnd w:id="243"/>
    </w:p>
    <w:p w:rsidR="005169C6" w:rsidRDefault="005169C6" w:rsidP="005169C6">
      <w:pPr>
        <w:jc w:val="both"/>
        <w:rPr>
          <w:lang w:val="en-US"/>
        </w:rPr>
      </w:pPr>
      <w:r w:rsidRPr="005169C6">
        <w:rPr>
          <w:lang w:val="en-US"/>
        </w:rPr>
        <w:t>Notez que le NOM  D'UTILISATEUR est ajouté après la modification des dates. Ce nom d'utilisateur vient de cette entrée qui est indiquée dans la module LICENSE en tant que notification d'utilisateur et il peut aussi être utilisé dans les calculs en tant que Zone.</w:t>
      </w:r>
    </w:p>
    <w:p w:rsidR="00E34FEC" w:rsidRDefault="005169C6" w:rsidP="005169C6">
      <w:pPr>
        <w:jc w:val="both"/>
      </w:pPr>
      <w:r>
        <w:t>#UN.</w:t>
      </w:r>
    </w:p>
    <w:p w:rsidR="00E34FEC" w:rsidRDefault="00E34FEC" w:rsidP="00E34FEC">
      <w:pPr>
        <w:pStyle w:val="Overskrift1"/>
      </w:pPr>
      <w:bookmarkStart w:id="244" w:name="_Toc118087372"/>
      <w:r>
        <w:t>8.1.4. CLES Fonction d'édition</w:t>
      </w:r>
      <w:bookmarkEnd w:id="244"/>
    </w:p>
    <w:p w:rsidR="00E34FEC" w:rsidRDefault="00E34FEC" w:rsidP="00E34FEC">
      <w:pPr>
        <w:jc w:val="both"/>
      </w:pPr>
      <w:r>
        <w:t>Une fonction d'édition pour les fichiers des fonctions CLEFS se trouve dans le menu de fichier.Les fichiers de CLES peuvent aussi être indiqués en utilisant un autre éditor comme, par exemple, le bloc-notes.</w:t>
      </w:r>
    </w:p>
    <w:p w:rsidR="00E34FEC" w:rsidRDefault="00E34FEC" w:rsidP="00E34FEC">
      <w:pPr>
        <w:jc w:val="both"/>
      </w:pPr>
    </w:p>
    <w:p w:rsidR="00E34FEC" w:rsidRDefault="00E34FEC" w:rsidP="00E34FEC">
      <w:pPr>
        <w:jc w:val="center"/>
      </w:pPr>
      <w:r>
        <w:pict>
          <v:shape id="_x0000_i1111" type="#_x0000_t75" style="width:481.5pt;height:177pt">
            <v:imagedata r:id="rId92" o:title="rc1-fre131"/>
          </v:shape>
        </w:pict>
      </w:r>
    </w:p>
    <w:p w:rsidR="00164137" w:rsidRDefault="00E34FEC" w:rsidP="00E34FEC">
      <w:pPr>
        <w:pStyle w:val="Overskrift7"/>
      </w:pPr>
      <w:bookmarkStart w:id="245" w:name="_Toc118087192"/>
      <w:r>
        <w:t>86. Fichier de clés éditors</w:t>
      </w:r>
      <w:bookmarkEnd w:id="245"/>
    </w:p>
    <w:p w:rsidR="00164137" w:rsidRDefault="00164137" w:rsidP="00164137">
      <w:pPr>
        <w:pStyle w:val="Overskrift1"/>
      </w:pPr>
      <w:bookmarkStart w:id="246" w:name="_Toc118087373"/>
      <w:r>
        <w:t>9. Démarage d'un rapport</w:t>
      </w:r>
      <w:bookmarkEnd w:id="246"/>
    </w:p>
    <w:p w:rsidR="00D81478" w:rsidRDefault="00D81478" w:rsidP="00164137"/>
    <w:p w:rsidR="00D81478" w:rsidRDefault="00D81478" w:rsidP="00D81478">
      <w:pPr>
        <w:pStyle w:val="Overskrift1"/>
      </w:pPr>
      <w:bookmarkStart w:id="247" w:name="_Toc118087374"/>
      <w:r>
        <w:t>9.1. Comment se servir de la fonction DEMARRAGE de rapport</w:t>
      </w:r>
      <w:bookmarkEnd w:id="247"/>
    </w:p>
    <w:p w:rsidR="00D81478" w:rsidRDefault="00D81478" w:rsidP="00D81478">
      <w:pPr>
        <w:jc w:val="both"/>
      </w:pPr>
      <w:r>
        <w:t>En choissisant Démarrage de rapport, ce qui suit sera affiché à l'ecran : ,:</w:t>
      </w:r>
    </w:p>
    <w:p w:rsidR="00D81478" w:rsidRDefault="00D81478" w:rsidP="00D81478">
      <w:pPr>
        <w:jc w:val="both"/>
      </w:pPr>
    </w:p>
    <w:p w:rsidR="00D81478" w:rsidRDefault="00D81478" w:rsidP="00D81478">
      <w:pPr>
        <w:jc w:val="center"/>
      </w:pPr>
      <w:r>
        <w:pict>
          <v:shape id="_x0000_i1112" type="#_x0000_t75" style="width:476.25pt;height:424.5pt">
            <v:imagedata r:id="rId93" o:title="rc1-fre073"/>
          </v:shape>
        </w:pict>
      </w:r>
    </w:p>
    <w:p w:rsidR="00D81478" w:rsidRDefault="00D81478" w:rsidP="00D81478">
      <w:pPr>
        <w:pStyle w:val="Overskrift7"/>
      </w:pPr>
      <w:bookmarkStart w:id="248" w:name="_Toc118087193"/>
      <w:r>
        <w:t>87. Démarrage de rapport</w:t>
      </w:r>
      <w:bookmarkEnd w:id="248"/>
    </w:p>
    <w:p w:rsidR="00D81478" w:rsidRDefault="00D81478" w:rsidP="00D81478">
      <w:pPr>
        <w:jc w:val="both"/>
      </w:pPr>
      <w:r>
        <w:t>Puis vous indiquez les données de départ si vous décidez que le rapport doit apparaître à l'écran ou être imprimé</w:t>
      </w:r>
    </w:p>
    <w:p w:rsidR="00D81478" w:rsidRDefault="00D81478" w:rsidP="00D81478">
      <w:pPr>
        <w:jc w:val="both"/>
        <w:rPr>
          <w:lang w:val="en-US"/>
        </w:rPr>
      </w:pPr>
      <w:r w:rsidRPr="00D81478">
        <w:rPr>
          <w:lang w:val="en-US"/>
        </w:rPr>
        <w:t>Puisque le générateur d'édition, la première fois que le rapport démarre, génère un programme C  qui imprime celui-ci. Vous devrez attendre approximativement de15 à 30 secondes. Le programme sera mis en mémoire  sur l'unité de disque afin d'être prêt pour la prochaine fois. Si vous changez les définitions de rapport, ce programme sera enlevé de tel sorte qu'il soit généré encore une fois avec les modifications lors du prochain démarrage</w:t>
      </w:r>
    </w:p>
    <w:p w:rsidR="00D81478" w:rsidRDefault="00D81478" w:rsidP="00D81478">
      <w:pPr>
        <w:jc w:val="both"/>
        <w:rPr>
          <w:lang w:val="en-US"/>
        </w:rPr>
      </w:pPr>
      <w:r w:rsidRPr="00D81478">
        <w:rPr>
          <w:lang w:val="en-US"/>
        </w:rPr>
        <w:t>Un rapport peut être lancé avant que vous n'ayez terminé de le définir de tel sorte que vous pouvez au fur et à mésure en vérifier la mise en page avant la définition de vos calculs, vous pouvez d'abord définir un tri qui prend beacoup de temps à la fin quand le rest du rapport est vérifié.</w:t>
      </w:r>
    </w:p>
    <w:p w:rsidR="00D81478" w:rsidRDefault="00D81478" w:rsidP="00D81478">
      <w:pPr>
        <w:jc w:val="both"/>
        <w:rPr>
          <w:lang w:val="en-US"/>
        </w:rPr>
      </w:pPr>
      <w:r w:rsidRPr="00D81478">
        <w:rPr>
          <w:lang w:val="en-US"/>
        </w:rPr>
        <w:t>Il est de bonne règle de faire une petite exécution de texte sur le rapport défini à l'écran à l'intérieur d'une intervalle numérique avant d'en démarrer une grande.</w:t>
      </w:r>
    </w:p>
    <w:p w:rsidR="00D81478" w:rsidRDefault="00D81478" w:rsidP="00D81478">
      <w:pPr>
        <w:jc w:val="both"/>
        <w:rPr>
          <w:lang w:val="en-US"/>
        </w:rPr>
      </w:pPr>
      <w:r w:rsidRPr="00D81478">
        <w:rPr>
          <w:lang w:val="en-US"/>
        </w:rPr>
        <w:t>Si vous n'avez pas la chance parce qu'aucuns d'enregistrements seront imprimés, vous devez regarder si'il y a, à l'intérieur de l'intervalle indiquée, réellement, des enregistrements qui remplis les critières de sélection indiquées et, éventuellement, exécuter une plus grande intervalle ou coupler les sélections afin de faire une test de cela.</w:t>
      </w:r>
    </w:p>
    <w:p w:rsidR="00F67651" w:rsidRDefault="00D81478" w:rsidP="00D81478">
      <w:pPr>
        <w:jc w:val="both"/>
        <w:rPr>
          <w:lang w:val="en-US"/>
        </w:rPr>
      </w:pPr>
      <w:r w:rsidRPr="00D81478">
        <w:rPr>
          <w:lang w:val="en-US"/>
        </w:rPr>
        <w:t>Chaques paramètres sont expliquées ci-dessous :</w:t>
      </w:r>
    </w:p>
    <w:p w:rsidR="00F67651" w:rsidRDefault="00F67651" w:rsidP="00F67651">
      <w:pPr>
        <w:pStyle w:val="Overskrift1"/>
        <w:rPr>
          <w:lang w:val="en-US"/>
        </w:rPr>
      </w:pPr>
      <w:bookmarkStart w:id="249" w:name="_Toc118087375"/>
      <w:r>
        <w:rPr>
          <w:lang w:val="en-US"/>
        </w:rPr>
        <w:t>9.1.1. Date d'aujourd'hui</w:t>
      </w:r>
      <w:bookmarkEnd w:id="249"/>
    </w:p>
    <w:p w:rsidR="0034010D" w:rsidRDefault="00F67651" w:rsidP="00F67651">
      <w:pPr>
        <w:jc w:val="both"/>
        <w:rPr>
          <w:lang w:val="en-US"/>
        </w:rPr>
      </w:pPr>
      <w:r w:rsidRPr="00F67651">
        <w:rPr>
          <w:lang w:val="en-US"/>
        </w:rPr>
        <w:t>Les zones pour la date d'aujourd'hui et par date sont normalement écrites sur la première ligne de titre du rapport, et elles ne sont pas utilisées pour d'autre chose à moins que vous ayez (date d'aujourd'hui est la zone #DD) défini des calculs ou des sélections sur ces derniers.</w:t>
      </w:r>
    </w:p>
    <w:p w:rsidR="0034010D" w:rsidRDefault="0034010D" w:rsidP="0034010D">
      <w:pPr>
        <w:pStyle w:val="Overskrift1"/>
        <w:rPr>
          <w:lang w:val="en-US"/>
        </w:rPr>
      </w:pPr>
      <w:bookmarkStart w:id="250" w:name="_Toc118087376"/>
      <w:r>
        <w:rPr>
          <w:lang w:val="en-US"/>
        </w:rPr>
        <w:t>9.1.2. Par date</w:t>
      </w:r>
      <w:bookmarkEnd w:id="250"/>
    </w:p>
    <w:p w:rsidR="00D1058A" w:rsidRDefault="0034010D" w:rsidP="0034010D">
      <w:pPr>
        <w:jc w:val="both"/>
        <w:rPr>
          <w:lang w:val="en-US"/>
        </w:rPr>
      </w:pPr>
      <w:r w:rsidRPr="0034010D">
        <w:rPr>
          <w:lang w:val="en-US"/>
        </w:rPr>
        <w:t>Ceci est entré comme décrit ci-dessus. Par date est employé si vous souhaitez définir des calculs ou des sélections sur une zone de date.</w:t>
      </w:r>
    </w:p>
    <w:p w:rsidR="00D1058A" w:rsidRDefault="00D1058A" w:rsidP="00D1058A">
      <w:pPr>
        <w:pStyle w:val="Overskrift1"/>
        <w:rPr>
          <w:lang w:val="en-US"/>
        </w:rPr>
      </w:pPr>
      <w:bookmarkStart w:id="251" w:name="_Toc118087377"/>
      <w:r>
        <w:rPr>
          <w:lang w:val="en-US"/>
        </w:rPr>
        <w:t>9.1.3. Commencer de et arrêter à</w:t>
      </w:r>
      <w:bookmarkEnd w:id="251"/>
    </w:p>
    <w:p w:rsidR="00D1058A" w:rsidRDefault="00D1058A" w:rsidP="00D1058A">
      <w:pPr>
        <w:jc w:val="both"/>
        <w:rPr>
          <w:lang w:val="en-US"/>
        </w:rPr>
      </w:pPr>
      <w:r w:rsidRPr="00D1058A">
        <w:rPr>
          <w:lang w:val="en-US"/>
        </w:rPr>
        <w:t>Dans les champs commencer de et arrêter à, vous pouvez indiquer l'intervalle de numéro dans le fichier sur lequel le rapport doit être exécuté, par exemple de numéro de fournisseur à numéro de fournisseur, Si vous n'indiquez rien dans ces champs et commence, le rapport sera exécuté sur toute sa longueur.</w:t>
      </w:r>
    </w:p>
    <w:p w:rsidR="00D1058A" w:rsidRDefault="00D1058A" w:rsidP="00D1058A">
      <w:pPr>
        <w:jc w:val="both"/>
        <w:rPr>
          <w:lang w:val="en-US"/>
        </w:rPr>
      </w:pPr>
      <w:r w:rsidRPr="00D1058A">
        <w:rPr>
          <w:lang w:val="en-US"/>
        </w:rPr>
        <w:t>Vous pouvez indiquer seulement une partie du numéro, parce que la liste imprimée commencera toujours à partir de ce numéro qui est plus grand ou égal au numéro indiqué et finira quand la clé du fichier sera plus grande que la valeur arrêt.</w:t>
      </w:r>
    </w:p>
    <w:p w:rsidR="003B083F" w:rsidRDefault="00D1058A" w:rsidP="00D1058A">
      <w:pPr>
        <w:jc w:val="both"/>
        <w:rPr>
          <w:lang w:val="en-US"/>
        </w:rPr>
      </w:pPr>
      <w:r w:rsidRPr="00D1058A">
        <w:rPr>
          <w:lang w:val="en-US"/>
        </w:rPr>
        <w:t>Il est nécessaire de connaître un peu la structure de clé  pour ces fichiers afin de pouvoir indiquer les valeurs début et arrêt, par exemple, si un numéro de client de 5 chiffres est précédés de zéro ou pas, parce que sinon Arrêt ne fonctionne pas selon le but recherché.</w:t>
      </w:r>
    </w:p>
    <w:p w:rsidR="003B083F" w:rsidRDefault="003B083F" w:rsidP="003B083F">
      <w:pPr>
        <w:pStyle w:val="Overskrift1"/>
        <w:rPr>
          <w:lang w:val="en-US"/>
        </w:rPr>
      </w:pPr>
      <w:bookmarkStart w:id="252" w:name="_Toc118087378"/>
      <w:r>
        <w:rPr>
          <w:lang w:val="en-US"/>
        </w:rPr>
        <w:t>9.1.4. Sélection de l'index</w:t>
      </w:r>
      <w:bookmarkEnd w:id="252"/>
    </w:p>
    <w:p w:rsidR="00947233" w:rsidRDefault="003B083F" w:rsidP="003B083F">
      <w:pPr>
        <w:jc w:val="both"/>
      </w:pPr>
      <w:r w:rsidRPr="003B083F">
        <w:rPr>
          <w:lang w:val="en-US"/>
        </w:rPr>
        <w:t xml:space="preserve">Si vous employez un fichier avec plusieurs index, vous pouvez indiquez dans le début que la liste d'article ne doit pas être imprimée dans l'orde des numéro d'article (index 1) mais dans l'ordre des numéro de fournisseur. </w:t>
      </w:r>
      <w:r>
        <w:t>(index 2)</w:t>
      </w:r>
    </w:p>
    <w:p w:rsidR="00947233" w:rsidRDefault="00947233" w:rsidP="00947233">
      <w:pPr>
        <w:pStyle w:val="Overskrift1"/>
      </w:pPr>
      <w:bookmarkStart w:id="253" w:name="_Toc118087379"/>
      <w:r>
        <w:t>9.1.4.1. Ordre de tri inverse</w:t>
      </w:r>
      <w:bookmarkEnd w:id="253"/>
    </w:p>
    <w:p w:rsidR="00947233" w:rsidRDefault="00947233" w:rsidP="00947233">
      <w:pPr>
        <w:jc w:val="both"/>
      </w:pPr>
      <w:r>
        <w:t>A partir du menu de paramètres, vous  pouvez sélectionner ordre de tri inverse. Ce procédé fonctionne tant sur les rapport triés que sur les rapports non triés si le pilote de base de base de données supporte la lecture du numéro de fichier dans l'ordre inverse. (c'est à dire pas les fichiers définies de CFRAS)</w:t>
      </w:r>
    </w:p>
    <w:p w:rsidR="00886BD6" w:rsidRDefault="00947233" w:rsidP="00947233">
      <w:pPr>
        <w:jc w:val="both"/>
      </w:pPr>
      <w:r>
        <w:t>Noter que l'ordre de tri inverse peut également être défini avec un calcul comme INDEX (-1)</w:t>
      </w:r>
    </w:p>
    <w:p w:rsidR="00886BD6" w:rsidRDefault="00886BD6" w:rsidP="00886BD6">
      <w:pPr>
        <w:pStyle w:val="Overskrift1"/>
      </w:pPr>
      <w:bookmarkStart w:id="254" w:name="_Toc118087380"/>
      <w:r>
        <w:t>9.1.5. Données supplémentaires au démarrage</w:t>
      </w:r>
      <w:bookmarkEnd w:id="254"/>
    </w:p>
    <w:p w:rsidR="00886BD6" w:rsidRDefault="00886BD6" w:rsidP="00886BD6">
      <w:pPr>
        <w:jc w:val="both"/>
      </w:pPr>
      <w:r>
        <w:t>Si vous avez défini une ou plusières zones libres dans vos calculs ou dans vos sélections comme zones d'ENTRÉE, il vous sera démandé au début du rapport d'indiquer les valeurs des ces zones :</w:t>
      </w:r>
    </w:p>
    <w:p w:rsidR="00886BD6" w:rsidRDefault="00886BD6" w:rsidP="00886BD6">
      <w:pPr>
        <w:jc w:val="both"/>
      </w:pPr>
    </w:p>
    <w:p w:rsidR="00886BD6" w:rsidRDefault="00886BD6" w:rsidP="00886BD6">
      <w:pPr>
        <w:jc w:val="center"/>
      </w:pPr>
      <w:r>
        <w:pict>
          <v:shape id="_x0000_i1113" type="#_x0000_t75" style="width:453pt;height:237.75pt">
            <v:imagedata r:id="rId94" o:title="rc1-fre074"/>
          </v:shape>
        </w:pict>
      </w:r>
    </w:p>
    <w:p w:rsidR="00886BD6" w:rsidRDefault="00886BD6" w:rsidP="00886BD6">
      <w:pPr>
        <w:pStyle w:val="Overskrift7"/>
      </w:pPr>
      <w:bookmarkStart w:id="255" w:name="_Toc118087194"/>
      <w:r>
        <w:t>88. Données au démarrage</w:t>
      </w:r>
      <w:bookmarkEnd w:id="255"/>
    </w:p>
    <w:p w:rsidR="003F31CA" w:rsidRDefault="00886BD6" w:rsidP="00886BD6">
      <w:pPr>
        <w:jc w:val="both"/>
        <w:rPr>
          <w:lang w:val="en-US"/>
        </w:rPr>
      </w:pPr>
      <w:r w:rsidRPr="00886BD6">
        <w:rPr>
          <w:lang w:val="en-US"/>
        </w:rPr>
        <w:t>Cette fonction peut être utile pour la définition minimum/maximum des sélections lorsque le rapport est lancé.</w:t>
      </w:r>
    </w:p>
    <w:p w:rsidR="003F31CA" w:rsidRDefault="003F31CA" w:rsidP="003F31CA">
      <w:pPr>
        <w:pStyle w:val="Overskrift1"/>
      </w:pPr>
      <w:bookmarkStart w:id="256" w:name="_Toc118087381"/>
      <w:r w:rsidRPr="003F31CA">
        <w:t>9.1.6. Avertissement de tri/de totaux compensés</w:t>
      </w:r>
      <w:bookmarkEnd w:id="256"/>
    </w:p>
    <w:p w:rsidR="006C0009" w:rsidRDefault="003F31CA" w:rsidP="003F31CA">
      <w:pPr>
        <w:jc w:val="both"/>
        <w:rPr>
          <w:lang w:val="en-US"/>
        </w:rPr>
      </w:pPr>
      <w:r w:rsidRPr="003F31CA">
        <w:rPr>
          <w:lang w:val="en-US"/>
        </w:rPr>
        <w:t>Si un rapport est trié ou des totaux compensés sont définies, vous en serez avertis quand le rapport démarre parce que cela demande un peu temps avant  que la liste ne commence.</w:t>
      </w:r>
    </w:p>
    <w:p w:rsidR="006C0009" w:rsidRDefault="006C0009" w:rsidP="006C0009">
      <w:pPr>
        <w:pStyle w:val="Overskrift1"/>
        <w:rPr>
          <w:lang w:val="en-US"/>
        </w:rPr>
      </w:pPr>
      <w:bookmarkStart w:id="257" w:name="_Toc118087382"/>
      <w:r>
        <w:rPr>
          <w:lang w:val="en-US"/>
        </w:rPr>
        <w:t>9.1.7. Niveaux totaux</w:t>
      </w:r>
      <w:bookmarkEnd w:id="257"/>
    </w:p>
    <w:p w:rsidR="005F47E6" w:rsidRDefault="006C0009" w:rsidP="006C0009">
      <w:pPr>
        <w:jc w:val="both"/>
        <w:rPr>
          <w:lang w:val="en-US"/>
        </w:rPr>
      </w:pPr>
      <w:r w:rsidRPr="006C0009">
        <w:rPr>
          <w:lang w:val="en-US"/>
        </w:rPr>
        <w:t>Normalement, vous imprimerez le rapport entier, mais dans le cas où vous choisissiez d'imprimer une ou pluisieurs niveauz totaux, vous devez les sélectionner dans le menu.</w:t>
      </w:r>
    </w:p>
    <w:p w:rsidR="005F47E6" w:rsidRDefault="005F47E6" w:rsidP="005F47E6">
      <w:pPr>
        <w:pStyle w:val="Overskrift1"/>
        <w:rPr>
          <w:lang w:val="en-US"/>
        </w:rPr>
      </w:pPr>
      <w:bookmarkStart w:id="258" w:name="_Toc118087383"/>
      <w:r>
        <w:rPr>
          <w:lang w:val="en-US"/>
        </w:rPr>
        <w:t>9.2. Sélection d'imprimante</w:t>
      </w:r>
      <w:bookmarkEnd w:id="258"/>
    </w:p>
    <w:p w:rsidR="005F47E6" w:rsidRDefault="005F47E6" w:rsidP="005F47E6">
      <w:pPr>
        <w:jc w:val="both"/>
        <w:rPr>
          <w:lang w:val="en-US"/>
        </w:rPr>
      </w:pPr>
      <w:r w:rsidRPr="005F47E6">
        <w:rPr>
          <w:lang w:val="en-US"/>
        </w:rPr>
        <w:t>La zone PRINT</w:t>
      </w:r>
      <w:r w:rsidR="003A33A0">
        <w:rPr>
          <w:lang w:val="en-US"/>
        </w:rPr>
        <w:fldChar w:fldCharType="begin"/>
      </w:r>
      <w:r w:rsidR="003A33A0">
        <w:rPr>
          <w:lang w:val="en-US"/>
        </w:rPr>
        <w:instrText xml:space="preserve"> XE "</w:instrText>
      </w:r>
      <w:r w:rsidR="003A33A0" w:rsidRPr="00D461A1">
        <w:rPr>
          <w:lang w:val="en-US"/>
        </w:rPr>
        <w:instrText>PRINT</w:instrText>
      </w:r>
      <w:r w:rsidR="003A33A0">
        <w:rPr>
          <w:lang w:val="en-US"/>
        </w:rPr>
        <w:instrText xml:space="preserve">" </w:instrText>
      </w:r>
      <w:r w:rsidR="003A33A0">
        <w:rPr>
          <w:lang w:val="en-US"/>
        </w:rPr>
        <w:fldChar w:fldCharType="end"/>
      </w:r>
      <w:r w:rsidRPr="005F47E6">
        <w:rPr>
          <w:lang w:val="en-US"/>
        </w:rPr>
        <w:t xml:space="preserve"> est une palette à partir de laquelle vous pouvez choisir une des imprimantes définies dans le système.</w:t>
      </w:r>
    </w:p>
    <w:p w:rsidR="005F47E6" w:rsidRDefault="005F47E6" w:rsidP="005F47E6">
      <w:pPr>
        <w:jc w:val="both"/>
        <w:rPr>
          <w:lang w:val="en-US"/>
        </w:rPr>
      </w:pPr>
      <w:r w:rsidRPr="005F47E6">
        <w:rPr>
          <w:lang w:val="en-US"/>
        </w:rPr>
        <w:t>Lorsque vous employez le menu CONFIGURATION de l'IMPRIMANTE, les définitions d'imprimante seront mémorisées dans un fichier (MYPRT.SSV) de tel sorte que vous ne devrez pas définir le type d'écriture, etc. chaque fois que vous utilisez cette imprimante.</w:t>
      </w:r>
    </w:p>
    <w:p w:rsidR="005F47E6" w:rsidRDefault="005F47E6" w:rsidP="005F47E6">
      <w:pPr>
        <w:jc w:val="both"/>
      </w:pPr>
    </w:p>
    <w:p w:rsidR="005F47E6" w:rsidRDefault="005F47E6" w:rsidP="005F47E6">
      <w:pPr>
        <w:jc w:val="center"/>
      </w:pPr>
      <w:r>
        <w:pict>
          <v:shape id="_x0000_i1114" type="#_x0000_t75" style="width:481.5pt;height:240.75pt">
            <v:imagedata r:id="rId95" o:title="rc1-fre102"/>
          </v:shape>
        </w:pict>
      </w:r>
    </w:p>
    <w:p w:rsidR="005F47E6" w:rsidRDefault="005F47E6" w:rsidP="005F47E6">
      <w:pPr>
        <w:pStyle w:val="Overskrift7"/>
      </w:pPr>
      <w:bookmarkStart w:id="259" w:name="_Toc118087195"/>
      <w:r>
        <w:t>89. Configuration de l'imprimante</w:t>
      </w:r>
      <w:bookmarkEnd w:id="259"/>
    </w:p>
    <w:p w:rsidR="003D041B" w:rsidRDefault="005F47E6" w:rsidP="005F47E6">
      <w:pPr>
        <w:jc w:val="both"/>
        <w:rPr>
          <w:lang w:val="en-US"/>
        </w:rPr>
      </w:pPr>
      <w:r w:rsidRPr="005F47E6">
        <w:rPr>
          <w:lang w:val="en-US"/>
        </w:rPr>
        <w:t>La palette vous affiche les imprimantes déjà définies et vous pouvez choisir une imprimante spécifique en cliquant sur la ligne en question. Cliquez alors sur le bouton configuration, si vous désirez modifier les paramètres.</w:t>
      </w:r>
    </w:p>
    <w:p w:rsidR="003D041B" w:rsidRDefault="003D041B" w:rsidP="003D041B">
      <w:pPr>
        <w:pStyle w:val="Overskrift1"/>
        <w:rPr>
          <w:lang w:val="en-US"/>
        </w:rPr>
      </w:pPr>
      <w:bookmarkStart w:id="260" w:name="_Toc118087384"/>
      <w:r>
        <w:rPr>
          <w:lang w:val="en-US"/>
        </w:rPr>
        <w:t>9.2.1. Définition d'une nouvelle imprimante</w:t>
      </w:r>
      <w:bookmarkEnd w:id="260"/>
    </w:p>
    <w:p w:rsidR="00481F16" w:rsidRDefault="003D041B" w:rsidP="003D041B">
      <w:pPr>
        <w:jc w:val="both"/>
        <w:rPr>
          <w:lang w:val="en-US"/>
        </w:rPr>
      </w:pPr>
      <w:r>
        <w:t xml:space="preserve">Une nouvelle imprimante est définie simplement en choisissant une ligne vide. </w:t>
      </w:r>
      <w:r w:rsidRPr="003D041B">
        <w:rPr>
          <w:lang w:val="en-US"/>
        </w:rPr>
        <w:t>Le NOM d'imprimante peut être indiqué comme n'importe quel texte.Vous pouvez employer le bouton INSERTION pour insérer des lignes et le bouton SUPPRESSION pour enlever les anciennes.</w:t>
      </w:r>
    </w:p>
    <w:p w:rsidR="00481F16" w:rsidRDefault="00481F16" w:rsidP="00481F16">
      <w:pPr>
        <w:pStyle w:val="Overskrift1"/>
      </w:pPr>
      <w:bookmarkStart w:id="261" w:name="_Toc118087385"/>
      <w:r w:rsidRPr="00481F16">
        <w:t>9.2.2. Fonte standard pour PRINT</w:t>
      </w:r>
      <w:r w:rsidR="003A33A0">
        <w:fldChar w:fldCharType="begin"/>
      </w:r>
      <w:r w:rsidR="003A33A0">
        <w:instrText xml:space="preserve"> XE "</w:instrText>
      </w:r>
      <w:r w:rsidR="003A33A0" w:rsidRPr="00D461A1">
        <w:rPr>
          <w:lang w:val="en-US"/>
        </w:rPr>
        <w:instrText>PRINT</w:instrText>
      </w:r>
      <w:r w:rsidR="003A33A0">
        <w:rPr>
          <w:lang w:val="en-US"/>
        </w:rPr>
        <w:instrText>"</w:instrText>
      </w:r>
      <w:r w:rsidR="003A33A0">
        <w:instrText xml:space="preserve"> </w:instrText>
      </w:r>
      <w:r w:rsidR="003A33A0">
        <w:fldChar w:fldCharType="end"/>
      </w:r>
      <w:r w:rsidRPr="00481F16">
        <w:t xml:space="preserve"> de la documentation de rapport</w:t>
      </w:r>
      <w:bookmarkEnd w:id="261"/>
    </w:p>
    <w:p w:rsidR="00DE13B0" w:rsidRDefault="00481F16" w:rsidP="00481F16">
      <w:pPr>
        <w:jc w:val="both"/>
        <w:rPr>
          <w:lang w:val="en-US"/>
        </w:rPr>
      </w:pPr>
      <w:r>
        <w:t xml:space="preserve">Le bouton FONTE peut être utilisé pour définir la fonte standard pour la copie de documentation de rapport. </w:t>
      </w:r>
      <w:r w:rsidRPr="00481F16">
        <w:rPr>
          <w:lang w:val="en-US"/>
        </w:rPr>
        <w:t>Notez que la fonte choisie n'a aucune influence sur la copie même  du rapport</w:t>
      </w:r>
    </w:p>
    <w:p w:rsidR="00DE13B0" w:rsidRDefault="00DE13B0" w:rsidP="00DE13B0">
      <w:pPr>
        <w:pStyle w:val="Overskrift1"/>
        <w:rPr>
          <w:lang w:val="en-US"/>
        </w:rPr>
      </w:pPr>
      <w:bookmarkStart w:id="262" w:name="_Toc118087386"/>
      <w:r>
        <w:rPr>
          <w:lang w:val="en-US"/>
        </w:rPr>
        <w:t>9.2.3. Impression sur une imprimante UNIX</w:t>
      </w:r>
      <w:bookmarkEnd w:id="262"/>
    </w:p>
    <w:p w:rsidR="00DE13B0" w:rsidRDefault="00DE13B0" w:rsidP="00DE13B0">
      <w:pPr>
        <w:jc w:val="both"/>
        <w:rPr>
          <w:lang w:val="en-US"/>
        </w:rPr>
      </w:pPr>
      <w:r w:rsidRPr="00DE13B0">
        <w:rPr>
          <w:lang w:val="en-US"/>
        </w:rPr>
        <w:t>Le bouton BOBINE de SERVEUR peut être utilisé pour réorienter la copie d'un imprimeur local de WINDOWS au système de bobine UNIX.  Notez que WINDOWS doit connaître le type d'imprimante en question afin de pouvoir transmettre les codes de commande correctement.</w:t>
      </w:r>
    </w:p>
    <w:p w:rsidR="00DE13B0" w:rsidRDefault="00DE13B0" w:rsidP="00DE13B0">
      <w:pPr>
        <w:jc w:val="both"/>
      </w:pPr>
    </w:p>
    <w:p w:rsidR="00DE13B0" w:rsidRDefault="00DE13B0" w:rsidP="00DE13B0">
      <w:pPr>
        <w:jc w:val="center"/>
      </w:pPr>
      <w:r>
        <w:pict>
          <v:shape id="_x0000_i1115" type="#_x0000_t75" style="width:201pt;height:137.25pt">
            <v:imagedata r:id="rId96" o:title="rc1-fre110"/>
          </v:shape>
        </w:pict>
      </w:r>
    </w:p>
    <w:p w:rsidR="00DE13B0" w:rsidRDefault="00DE13B0" w:rsidP="00DE13B0">
      <w:pPr>
        <w:pStyle w:val="Overskrift7"/>
      </w:pPr>
      <w:bookmarkStart w:id="263" w:name="_Toc118087196"/>
      <w:r>
        <w:t>90. Bobine de serveur</w:t>
      </w:r>
      <w:bookmarkEnd w:id="263"/>
    </w:p>
    <w:p w:rsidR="00CC2996" w:rsidRDefault="00DE13B0" w:rsidP="00DE13B0">
      <w:pPr>
        <w:jc w:val="both"/>
        <w:rPr>
          <w:lang w:val="en-US"/>
        </w:rPr>
      </w:pPr>
      <w:r>
        <w:t xml:space="preserve">Dans la boîte de liste des serveurs, vous trouverez tous les différents serveurs utilisés dans les définitions de base de données du fichier. </w:t>
      </w:r>
      <w:r w:rsidRPr="00DE13B0">
        <w:rPr>
          <w:lang w:val="en-US"/>
        </w:rPr>
        <w:t>Le fichier d'impression crée par WINDOWS sera envoyé jusqu'à ce serveur et la commande de bobine Unix indiquée sera activée pour ce fichier.</w:t>
      </w:r>
    </w:p>
    <w:p w:rsidR="00CC2996" w:rsidRDefault="00CC2996" w:rsidP="00CC2996">
      <w:pPr>
        <w:pStyle w:val="Overskrift1"/>
        <w:rPr>
          <w:lang w:val="en-US"/>
        </w:rPr>
      </w:pPr>
      <w:bookmarkStart w:id="264" w:name="_Toc118087387"/>
      <w:r>
        <w:rPr>
          <w:lang w:val="en-US"/>
        </w:rPr>
        <w:t>9.2.4. Marge et taille des pages</w:t>
      </w:r>
      <w:bookmarkEnd w:id="264"/>
    </w:p>
    <w:p w:rsidR="00BD3092" w:rsidRDefault="00CC2996" w:rsidP="00CC2996">
      <w:pPr>
        <w:jc w:val="both"/>
        <w:rPr>
          <w:lang w:val="en-US"/>
        </w:rPr>
      </w:pPr>
      <w:r w:rsidRPr="00CC2996">
        <w:rPr>
          <w:lang w:val="en-US"/>
        </w:rPr>
        <w:t>Vous pouvez ajuster les marges et la taille des pages.Celles-ci sont indiquées dans l'unité de mesure choisies en centimètres, pouces, lignes ou points. Les valeurs les moins grandes seront affichées si vous cliquez sur le bouton de l'imprimante  minimum.</w:t>
      </w:r>
    </w:p>
    <w:p w:rsidR="00BD3092" w:rsidRDefault="00BD3092" w:rsidP="00BD3092">
      <w:pPr>
        <w:pStyle w:val="Overskrift1"/>
        <w:rPr>
          <w:lang w:val="en-US"/>
        </w:rPr>
      </w:pPr>
      <w:bookmarkStart w:id="265" w:name="_Toc118087388"/>
      <w:r>
        <w:rPr>
          <w:lang w:val="en-US"/>
        </w:rPr>
        <w:t>9.2.5. Imprimante de  l'écran</w:t>
      </w:r>
      <w:bookmarkEnd w:id="265"/>
    </w:p>
    <w:p w:rsidR="00F43BB8" w:rsidRDefault="00BD3092" w:rsidP="00BD3092">
      <w:pPr>
        <w:jc w:val="both"/>
        <w:rPr>
          <w:lang w:val="en-US"/>
        </w:rPr>
      </w:pPr>
      <w:r w:rsidRPr="00BD3092">
        <w:rPr>
          <w:lang w:val="en-US"/>
        </w:rPr>
        <w:t>La vérification de cette boite envoie la copie à  l'impression d'écran.</w:t>
      </w:r>
    </w:p>
    <w:p w:rsidR="00F43BB8" w:rsidRDefault="00F43BB8" w:rsidP="00F43BB8">
      <w:pPr>
        <w:pStyle w:val="Overskrift1"/>
      </w:pPr>
      <w:bookmarkStart w:id="266" w:name="_Toc118087389"/>
      <w:r w:rsidRPr="00F43BB8">
        <w:t>9.2.6. Ajustement de la page en  largeur</w:t>
      </w:r>
      <w:bookmarkEnd w:id="266"/>
    </w:p>
    <w:p w:rsidR="004D5DD0" w:rsidRDefault="00F43BB8" w:rsidP="00F43BB8">
      <w:pPr>
        <w:jc w:val="both"/>
      </w:pPr>
      <w:r>
        <w:t>La vérification de cette boite reduit la taille de police de caractères des rapports qui sont large un papier. D'autres rapports demeureront sans changements.</w:t>
      </w:r>
    </w:p>
    <w:p w:rsidR="004D5DD0" w:rsidRDefault="004D5DD0" w:rsidP="004D5DD0">
      <w:pPr>
        <w:pStyle w:val="Overskrift1"/>
      </w:pPr>
      <w:bookmarkStart w:id="267" w:name="_Toc118087390"/>
      <w:r>
        <w:t>9.2.7. Fermature du rapport</w:t>
      </w:r>
      <w:bookmarkEnd w:id="267"/>
    </w:p>
    <w:p w:rsidR="00162E99" w:rsidRDefault="004D5DD0" w:rsidP="004D5DD0">
      <w:pPr>
        <w:jc w:val="both"/>
        <w:rPr>
          <w:lang w:val="en-US"/>
        </w:rPr>
      </w:pPr>
      <w:r w:rsidRPr="004D5DD0">
        <w:rPr>
          <w:lang w:val="en-US"/>
        </w:rPr>
        <w:t>Si vous vérifiez cette boîte, vous ne devez pas cliquez sur le bouton CORRECT quand la liste imprimée est finie.</w:t>
      </w:r>
    </w:p>
    <w:p w:rsidR="00162E99" w:rsidRDefault="00162E99" w:rsidP="00162E99">
      <w:pPr>
        <w:pStyle w:val="Overskrift1"/>
        <w:rPr>
          <w:lang w:val="en-US"/>
        </w:rPr>
      </w:pPr>
      <w:bookmarkStart w:id="268" w:name="_Toc118087391"/>
      <w:r>
        <w:rPr>
          <w:lang w:val="en-US"/>
        </w:rPr>
        <w:t>9.3. Impression écran</w:t>
      </w:r>
      <w:bookmarkEnd w:id="268"/>
    </w:p>
    <w:p w:rsidR="00162E99" w:rsidRDefault="00162E99" w:rsidP="00162E99">
      <w:pPr>
        <w:jc w:val="both"/>
      </w:pPr>
      <w:r w:rsidRPr="00162E99">
        <w:rPr>
          <w:lang w:val="en-US"/>
        </w:rPr>
        <w:t xml:space="preserve">Vous pouvez toujours choisir d'imprimer un rapport sur l'écran plutôt que sur l'imprimante.  L'imprimante d'écran vous permet de regarder toutes les pages imprimées. Vous pouvez employer Pg.Préc et  Pg.Suiv  pour la page suivante et la page précédente. </w:t>
      </w:r>
      <w:r>
        <w:t>Les boutons de flèches qui vous permettent de reloger à l'intérieur d'une page et les fonctions START</w:t>
      </w:r>
      <w:r w:rsidR="003A33A0">
        <w:fldChar w:fldCharType="begin"/>
      </w:r>
      <w:r w:rsidR="003A33A0">
        <w:instrText xml:space="preserve"> XE "</w:instrText>
      </w:r>
      <w:r w:rsidR="003A33A0" w:rsidRPr="009767FA">
        <w:instrText>START</w:instrText>
      </w:r>
      <w:r w:rsidR="003A33A0">
        <w:instrText xml:space="preserve">" </w:instrText>
      </w:r>
      <w:r w:rsidR="003A33A0">
        <w:fldChar w:fldCharType="end"/>
      </w:r>
      <w:r>
        <w:t>/END</w:t>
      </w:r>
      <w:r w:rsidR="003A33A0">
        <w:fldChar w:fldCharType="begin"/>
      </w:r>
      <w:r w:rsidR="003A33A0">
        <w:instrText xml:space="preserve"> XE "</w:instrText>
      </w:r>
      <w:r w:rsidR="003A33A0" w:rsidRPr="00D461A1">
        <w:rPr>
          <w:lang w:val="en-US"/>
        </w:rPr>
        <w:instrText>END</w:instrText>
      </w:r>
      <w:r w:rsidR="003A33A0">
        <w:rPr>
          <w:lang w:val="en-US"/>
        </w:rPr>
        <w:instrText>"</w:instrText>
      </w:r>
      <w:r w:rsidR="003A33A0">
        <w:instrText xml:space="preserve"> </w:instrText>
      </w:r>
      <w:r w:rsidR="003A33A0">
        <w:fldChar w:fldCharType="end"/>
      </w:r>
      <w:r>
        <w:t xml:space="preserve"> qui vous permettent d'aller en haut et en bas d'une page.</w:t>
      </w:r>
    </w:p>
    <w:p w:rsidR="00162E99" w:rsidRDefault="00162E99" w:rsidP="00162E99">
      <w:pPr>
        <w:jc w:val="both"/>
      </w:pPr>
      <w:r>
        <w:t>Quand vous choissiez PRINT</w:t>
      </w:r>
      <w:r w:rsidR="003A33A0">
        <w:fldChar w:fldCharType="begin"/>
      </w:r>
      <w:r w:rsidR="003A33A0">
        <w:instrText xml:space="preserve"> XE "</w:instrText>
      </w:r>
      <w:r w:rsidR="003A33A0" w:rsidRPr="00D461A1">
        <w:rPr>
          <w:lang w:val="en-US"/>
        </w:rPr>
        <w:instrText>PRINT</w:instrText>
      </w:r>
      <w:r w:rsidR="003A33A0">
        <w:rPr>
          <w:lang w:val="en-US"/>
        </w:rPr>
        <w:instrText>"</w:instrText>
      </w:r>
      <w:r w:rsidR="003A33A0">
        <w:instrText xml:space="preserve"> </w:instrText>
      </w:r>
      <w:r w:rsidR="003A33A0">
        <w:fldChar w:fldCharType="end"/>
      </w:r>
      <w:r>
        <w:t xml:space="preserve"> à partir du menu de fichier vous pouvez imprimer une ou plusieures pages.</w:t>
      </w:r>
    </w:p>
    <w:p w:rsidR="00162E99" w:rsidRDefault="00162E99" w:rsidP="00162E99">
      <w:pPr>
        <w:jc w:val="both"/>
      </w:pPr>
    </w:p>
    <w:p w:rsidR="00162E99" w:rsidRDefault="00162E99" w:rsidP="00162E99">
      <w:pPr>
        <w:jc w:val="center"/>
      </w:pPr>
      <w:r>
        <w:pict>
          <v:shape id="_x0000_i1116" type="#_x0000_t75" style="width:460.5pt;height:237.75pt">
            <v:imagedata r:id="rId97" o:title="rc1-fre103"/>
          </v:shape>
        </w:pict>
      </w:r>
    </w:p>
    <w:p w:rsidR="001806E9" w:rsidRDefault="00162E99" w:rsidP="00162E99">
      <w:pPr>
        <w:pStyle w:val="Overskrift7"/>
      </w:pPr>
      <w:bookmarkStart w:id="269" w:name="_Toc118087197"/>
      <w:r>
        <w:t>91. Copie écran</w:t>
      </w:r>
      <w:bookmarkEnd w:id="269"/>
    </w:p>
    <w:p w:rsidR="001806E9" w:rsidRDefault="001806E9" w:rsidP="001806E9">
      <w:pPr>
        <w:pStyle w:val="Overskrift1"/>
      </w:pPr>
      <w:bookmarkStart w:id="270" w:name="_Toc118087392"/>
      <w:r>
        <w:t>9.4. Elargements d'imprimante de l'écran</w:t>
      </w:r>
      <w:bookmarkEnd w:id="270"/>
    </w:p>
    <w:p w:rsidR="001806E9" w:rsidRDefault="001806E9" w:rsidP="001806E9">
      <w:pPr>
        <w:jc w:val="both"/>
      </w:pPr>
      <w:r>
        <w:t>L'imprimante d'écran peut mantenant être activée plusieurs fois dans TRIO en activant le marquage pour l'impression de l'écran sur une ligne de l'imprimante vide dans la boîte de dialoque de mise en page.</w:t>
      </w:r>
    </w:p>
    <w:p w:rsidR="001806E9" w:rsidRDefault="001806E9" w:rsidP="001806E9">
      <w:pPr>
        <w:jc w:val="both"/>
      </w:pPr>
    </w:p>
    <w:p w:rsidR="001806E9" w:rsidRDefault="001806E9" w:rsidP="001806E9">
      <w:pPr>
        <w:jc w:val="center"/>
      </w:pPr>
      <w:r>
        <w:pict>
          <v:shape id="_x0000_i1117" type="#_x0000_t75" style="width:426pt;height:302.25pt">
            <v:imagedata r:id="rId98" o:title="rc1-fre181"/>
          </v:shape>
        </w:pict>
      </w:r>
    </w:p>
    <w:p w:rsidR="001806E9" w:rsidRDefault="001806E9" w:rsidP="001806E9">
      <w:pPr>
        <w:pStyle w:val="Overskrift7"/>
      </w:pPr>
      <w:bookmarkStart w:id="271" w:name="_Toc118087198"/>
      <w:r>
        <w:t>92. Insertion</w:t>
      </w:r>
      <w:r w:rsidR="003A33A0">
        <w:fldChar w:fldCharType="begin"/>
      </w:r>
      <w:r w:rsidR="003A33A0">
        <w:instrText xml:space="preserve"> XE "</w:instrText>
      </w:r>
      <w:r w:rsidR="003A33A0" w:rsidRPr="00D461A1">
        <w:rPr>
          <w:lang w:val="en-US"/>
        </w:rPr>
        <w:instrText>Insertion</w:instrText>
      </w:r>
      <w:r w:rsidR="003A33A0">
        <w:rPr>
          <w:lang w:val="en-US"/>
        </w:rPr>
        <w:instrText>"</w:instrText>
      </w:r>
      <w:r w:rsidR="003A33A0">
        <w:instrText xml:space="preserve"> </w:instrText>
      </w:r>
      <w:r w:rsidR="003A33A0">
        <w:fldChar w:fldCharType="end"/>
      </w:r>
      <w:r>
        <w:t xml:space="preserve"> d'imprimante de l'écran supplémentaire</w:t>
      </w:r>
      <w:bookmarkEnd w:id="271"/>
    </w:p>
    <w:p w:rsidR="0024684A" w:rsidRDefault="001806E9" w:rsidP="001806E9">
      <w:pPr>
        <w:jc w:val="both"/>
      </w:pPr>
      <w:r>
        <w:t>Des différentes impression d'écran peuvent être définies avec leurs propres taille de page et comme montré ci-dessous, elles peuvent être utilisées avec plusieurs format de sortie pour des fichiers au format texte, HTML et RTF</w:t>
      </w:r>
    </w:p>
    <w:p w:rsidR="0024684A" w:rsidRDefault="0024684A" w:rsidP="0024684A">
      <w:pPr>
        <w:pStyle w:val="Overskrift1"/>
      </w:pPr>
      <w:bookmarkStart w:id="272" w:name="_Toc118087393"/>
      <w:r>
        <w:t>9.4.1. Mise en mémoire d'une copie de l'écran dans un fichier</w:t>
      </w:r>
      <w:bookmarkEnd w:id="272"/>
    </w:p>
    <w:p w:rsidR="0024684A" w:rsidRDefault="0024684A" w:rsidP="0024684A">
      <w:pPr>
        <w:jc w:val="both"/>
      </w:pPr>
      <w:r>
        <w:t>Dans le menu de fichier de l'imprimante de l'écran, vous avez la possibilité de garder une copie de l'écran à partir d'un fichier et pour l'activer plus tard.</w:t>
      </w:r>
    </w:p>
    <w:p w:rsidR="0024684A" w:rsidRDefault="0024684A" w:rsidP="0024684A">
      <w:pPr>
        <w:jc w:val="both"/>
      </w:pPr>
    </w:p>
    <w:p w:rsidR="0024684A" w:rsidRDefault="0024684A" w:rsidP="0024684A">
      <w:pPr>
        <w:jc w:val="center"/>
      </w:pPr>
      <w:r>
        <w:pict>
          <v:shape id="_x0000_i1118" type="#_x0000_t75" style="width:481.5pt;height:133.5pt">
            <v:imagedata r:id="rId99" o:title="rc1-fre190"/>
          </v:shape>
        </w:pict>
      </w:r>
    </w:p>
    <w:p w:rsidR="0024684A" w:rsidRDefault="0024684A" w:rsidP="0024684A">
      <w:pPr>
        <w:pStyle w:val="Overskrift7"/>
      </w:pPr>
      <w:bookmarkStart w:id="273" w:name="_Toc118087199"/>
      <w:r>
        <w:t>93. Mise en mémoire d'une copie de l'écran dans un fichier</w:t>
      </w:r>
      <w:bookmarkEnd w:id="273"/>
    </w:p>
    <w:p w:rsidR="001F263B" w:rsidRDefault="0024684A" w:rsidP="0024684A">
      <w:pPr>
        <w:jc w:val="both"/>
        <w:rPr>
          <w:lang w:val="en-US"/>
        </w:rPr>
      </w:pPr>
      <w:r w:rsidRPr="0024684A">
        <w:rPr>
          <w:lang w:val="en-US"/>
        </w:rPr>
        <w:t>Notez que les champs speciaux comme des graphes et d'autres objets ne sont pas inclus dans la copie mise en mémoire.</w:t>
      </w:r>
    </w:p>
    <w:p w:rsidR="001F263B" w:rsidRDefault="001F263B" w:rsidP="001F263B">
      <w:pPr>
        <w:pStyle w:val="Overskrift1"/>
        <w:rPr>
          <w:lang w:val="en-US"/>
        </w:rPr>
      </w:pPr>
      <w:bookmarkStart w:id="274" w:name="_Toc118087394"/>
      <w:r>
        <w:rPr>
          <w:lang w:val="en-US"/>
        </w:rPr>
        <w:t>9.4.1.1. SCRPRT Fonction pour affichage d'impression IQ?</w:t>
      </w:r>
      <w:bookmarkEnd w:id="274"/>
    </w:p>
    <w:p w:rsidR="001F263B" w:rsidRDefault="001F263B" w:rsidP="001F263B">
      <w:pPr>
        <w:jc w:val="both"/>
      </w:pPr>
      <w:r>
        <w:t>La fonction SCRPRT (" nom de fichier ")  peut être utilisé dans IQ pour afficher une copie  mise en mémoire.</w:t>
      </w:r>
    </w:p>
    <w:p w:rsidR="00797B26" w:rsidRDefault="001F263B" w:rsidP="001F263B">
      <w:pPr>
        <w:jc w:val="both"/>
      </w:pPr>
      <w:r>
        <w:t>pg;</w:t>
      </w:r>
    </w:p>
    <w:p w:rsidR="00797B26" w:rsidRDefault="00797B26" w:rsidP="00797B26">
      <w:pPr>
        <w:pStyle w:val="Overskrift1"/>
      </w:pPr>
      <w:bookmarkStart w:id="275" w:name="_Toc118087395"/>
      <w:r>
        <w:t>9.5. Impression sous plusieurs formats de sortie</w:t>
      </w:r>
      <w:bookmarkEnd w:id="275"/>
    </w:p>
    <w:p w:rsidR="00797B26" w:rsidRDefault="00797B26" w:rsidP="00797B26">
      <w:pPr>
        <w:jc w:val="both"/>
        <w:rPr>
          <w:lang w:val="en-US"/>
        </w:rPr>
      </w:pPr>
      <w:r w:rsidRPr="00797B26">
        <w:rPr>
          <w:lang w:val="en-US"/>
        </w:rPr>
        <w:t>TRIO possède une série d'impression qui généralement sont activées comme des impressions  d'écran et avec affichage défini avec des  divers paramètres pour la sortie.</w:t>
      </w:r>
    </w:p>
    <w:p w:rsidR="00797B26" w:rsidRDefault="00797B26" w:rsidP="00797B26">
      <w:pPr>
        <w:jc w:val="both"/>
      </w:pPr>
    </w:p>
    <w:p w:rsidR="00797B26" w:rsidRDefault="00797B26" w:rsidP="00797B26">
      <w:pPr>
        <w:jc w:val="center"/>
      </w:pPr>
      <w:r>
        <w:pict>
          <v:shape id="_x0000_i1119" type="#_x0000_t75" style="width:352.5pt;height:270.75pt">
            <v:imagedata r:id="rId100" o:title="rc1-fre182"/>
          </v:shape>
        </w:pict>
      </w:r>
    </w:p>
    <w:p w:rsidR="00797B26" w:rsidRDefault="00797B26" w:rsidP="00797B26">
      <w:pPr>
        <w:pStyle w:val="Overskrift7"/>
      </w:pPr>
      <w:bookmarkStart w:id="276" w:name="_Toc118087200"/>
      <w:r>
        <w:t>94. Affichage des impressions d'écran sous plusieurs formats de sortie</w:t>
      </w:r>
      <w:bookmarkEnd w:id="276"/>
    </w:p>
    <w:p w:rsidR="001D5A84" w:rsidRDefault="00797B26" w:rsidP="00797B26">
      <w:pPr>
        <w:jc w:val="both"/>
        <w:rPr>
          <w:lang w:val="en-US"/>
        </w:rPr>
      </w:pPr>
      <w:r w:rsidRPr="00797B26">
        <w:rPr>
          <w:lang w:val="en-US"/>
        </w:rPr>
        <w:t>Les paramètres pour les imprimantes en plusieurs formats de sortie seront décrites séparament pour chaques imprimantes. Une ou pluisieurs options peuvent être choisies pour une imprimante. Notez que le hardcopy d'un écran  n'est pas possible pour ce type de l'imprimante puisque le hardcopy va toujours avec l'imprimante standard de Windows.</w:t>
      </w:r>
    </w:p>
    <w:p w:rsidR="001D5A84" w:rsidRDefault="001D5A84" w:rsidP="001D5A84">
      <w:pPr>
        <w:pStyle w:val="Overskrift1"/>
        <w:rPr>
          <w:lang w:val="en-US"/>
        </w:rPr>
      </w:pPr>
      <w:bookmarkStart w:id="277" w:name="_Toc118087396"/>
      <w:r>
        <w:rPr>
          <w:lang w:val="en-US"/>
        </w:rPr>
        <w:t>9.5.1. Imprimantes</w:t>
      </w:r>
      <w:bookmarkEnd w:id="277"/>
    </w:p>
    <w:p w:rsidR="001D5A84" w:rsidRDefault="001D5A84" w:rsidP="001D5A84">
      <w:pPr>
        <w:jc w:val="both"/>
      </w:pPr>
      <w:r>
        <w:t>Les imprimantes peuvent être :</w:t>
      </w:r>
    </w:p>
    <w:p w:rsidR="001D5A84" w:rsidRDefault="001D5A84" w:rsidP="001D5A84">
      <w:pPr>
        <w:pStyle w:val="Bloktekst"/>
      </w:pPr>
      <w:r>
        <w:t>1 -  Text</w:t>
      </w:r>
    </w:p>
    <w:p w:rsidR="001D5A84" w:rsidRDefault="001D5A84" w:rsidP="001D5A84">
      <w:pPr>
        <w:pStyle w:val="Bloktekst"/>
      </w:pPr>
      <w:r>
        <w:t>2 -  HTML</w:t>
      </w:r>
    </w:p>
    <w:p w:rsidR="001D5A84" w:rsidRDefault="001D5A84" w:rsidP="001D5A84">
      <w:pPr>
        <w:pStyle w:val="Bloktekst"/>
      </w:pPr>
      <w:r>
        <w:t>3 -  RTF</w:t>
      </w:r>
    </w:p>
    <w:p w:rsidR="001D5A84" w:rsidRDefault="001D5A84" w:rsidP="001D5A84">
      <w:pPr>
        <w:pStyle w:val="Bloktekst"/>
      </w:pPr>
      <w:r>
        <w:t>4  - TXT</w:t>
      </w:r>
    </w:p>
    <w:p w:rsidR="001D5A84" w:rsidRDefault="001D5A84" w:rsidP="001D5A84">
      <w:pPr>
        <w:pStyle w:val="Bloktekst"/>
      </w:pPr>
      <w:r>
        <w:t>5 -  SSV</w:t>
      </w:r>
    </w:p>
    <w:p w:rsidR="001D5A84" w:rsidRDefault="001D5A84" w:rsidP="001D5A84">
      <w:pPr>
        <w:jc w:val="both"/>
      </w:pPr>
      <w:r>
        <w:t>La définition de la sortie d'imprimante est mise en mémoire dans myprt999.ini. Les types suivants ont été crés lors de l'installation de TRIO:</w:t>
      </w:r>
    </w:p>
    <w:p w:rsidR="001D5A84" w:rsidRDefault="001D5A84" w:rsidP="001D5A84">
      <w:pPr>
        <w:pStyle w:val="Bloktekst"/>
      </w:pPr>
      <w:r>
        <w:t>Type 2 - myprt002.ini</w:t>
      </w:r>
    </w:p>
    <w:p w:rsidR="001D5A84" w:rsidRDefault="001D5A84" w:rsidP="001D5A84">
      <w:pPr>
        <w:pStyle w:val="Bloktekst"/>
      </w:pPr>
      <w:r>
        <w:t>Type 3 - myprt003.ini</w:t>
      </w:r>
    </w:p>
    <w:p w:rsidR="001D5A84" w:rsidRDefault="001D5A84" w:rsidP="001D5A84">
      <w:pPr>
        <w:pStyle w:val="Bloktekst"/>
      </w:pPr>
      <w:r>
        <w:t>Type 4 - myprt004.ini</w:t>
      </w:r>
    </w:p>
    <w:p w:rsidR="001D5A84" w:rsidRDefault="001D5A84" w:rsidP="001D5A84">
      <w:pPr>
        <w:pStyle w:val="Bloktekst"/>
      </w:pPr>
      <w:r>
        <w:t>Type 5 - myprt005.ini</w:t>
      </w:r>
    </w:p>
    <w:p w:rsidR="001D5A84" w:rsidRDefault="001D5A84" w:rsidP="001D5A84">
      <w:pPr>
        <w:jc w:val="both"/>
      </w:pPr>
      <w:r>
        <w:t>Vous pouvez changer la définition des fichiers, par exemple, le nom myhtml.ini</w:t>
      </w:r>
    </w:p>
    <w:p w:rsidR="00C94606" w:rsidRDefault="001D5A84" w:rsidP="001D5A84">
      <w:pPr>
        <w:jc w:val="both"/>
        <w:rPr>
          <w:lang w:val="en-US"/>
        </w:rPr>
      </w:pPr>
      <w:r w:rsidRPr="001D5A84">
        <w:rPr>
          <w:lang w:val="en-US"/>
        </w:rPr>
        <w:t>ou défnir une imprimante qui utilise votre propre définition.</w:t>
      </w:r>
    </w:p>
    <w:p w:rsidR="00C94606" w:rsidRDefault="00C94606" w:rsidP="00C94606">
      <w:pPr>
        <w:pStyle w:val="Overskrift1"/>
        <w:rPr>
          <w:lang w:val="en-US"/>
        </w:rPr>
      </w:pPr>
      <w:bookmarkStart w:id="278" w:name="_Toc118087397"/>
      <w:r>
        <w:rPr>
          <w:lang w:val="en-US"/>
        </w:rPr>
        <w:t>9.6. Imprimante de texte, Type d'imprimante 1</w:t>
      </w:r>
      <w:bookmarkEnd w:id="278"/>
    </w:p>
    <w:p w:rsidR="00C94606" w:rsidRDefault="00C94606" w:rsidP="00C94606">
      <w:pPr>
        <w:jc w:val="both"/>
      </w:pPr>
      <w:r w:rsidRPr="00C94606">
        <w:rPr>
          <w:lang w:val="en-US"/>
        </w:rPr>
        <w:t xml:space="preserve">Lorsque l'imprimante standard de texte de Windows n'a pas une très bonne contenu  TRIO a sa propre imprimante de texte. La sortie sera sauvegardée dans un fichier où les pages seront séparées par une caractère de nouvelle page (hexadecimal 0x0c). </w:t>
      </w:r>
      <w:r>
        <w:t>L'imprimante calcul  elle-même la largeur des zones dans le mise en page.</w:t>
      </w:r>
    </w:p>
    <w:p w:rsidR="00C94606" w:rsidRDefault="00C94606" w:rsidP="00C94606">
      <w:pPr>
        <w:jc w:val="both"/>
      </w:pPr>
    </w:p>
    <w:p w:rsidR="00C94606" w:rsidRDefault="00C94606" w:rsidP="00C94606">
      <w:pPr>
        <w:jc w:val="center"/>
      </w:pPr>
      <w:r>
        <w:pict>
          <v:shape id="_x0000_i1120" type="#_x0000_t75" style="width:334.5pt;height:269.25pt">
            <v:imagedata r:id="rId101" o:title="rc1-fre183"/>
          </v:shape>
        </w:pict>
      </w:r>
    </w:p>
    <w:p w:rsidR="00CE3C11" w:rsidRDefault="00C94606" w:rsidP="00C94606">
      <w:pPr>
        <w:pStyle w:val="Overskrift7"/>
      </w:pPr>
      <w:bookmarkStart w:id="279" w:name="_Toc118087201"/>
      <w:r>
        <w:t>95. Exemple de la  mise en forme d'imprimante de text affichée avec notepad</w:t>
      </w:r>
      <w:bookmarkEnd w:id="279"/>
    </w:p>
    <w:p w:rsidR="00CE3C11" w:rsidRDefault="00CE3C11" w:rsidP="00CE3C11">
      <w:pPr>
        <w:pStyle w:val="Overskrift1"/>
      </w:pPr>
      <w:bookmarkStart w:id="280" w:name="_Toc118087398"/>
      <w:r>
        <w:t>9.6.1. Drapeaux</w:t>
      </w:r>
      <w:bookmarkEnd w:id="280"/>
    </w:p>
    <w:p w:rsidR="00CE3C11" w:rsidRDefault="00CE3C11" w:rsidP="00CE3C11">
      <w:pPr>
        <w:jc w:val="both"/>
      </w:pPr>
      <w:r w:rsidRPr="00CE3C11">
        <w:rPr>
          <w:lang w:val="en-US"/>
        </w:rPr>
        <w:t xml:space="preserve">Pour chaques imprimantes, vous pouvez activer une série des drapeaux. </w:t>
      </w:r>
      <w:r>
        <w:t>Les drapeaux avec</w:t>
      </w:r>
    </w:p>
    <w:p w:rsidR="00CE3C11" w:rsidRDefault="00CE3C11" w:rsidP="00CE3C11">
      <w:pPr>
        <w:pStyle w:val="Bloktekst"/>
      </w:pPr>
      <w:r>
        <w:t>T1 : xxxx</w:t>
      </w:r>
    </w:p>
    <w:p w:rsidR="00CE3C11" w:rsidRDefault="00CE3C11" w:rsidP="00CE3C11">
      <w:pPr>
        <w:jc w:val="both"/>
      </w:pPr>
      <w:r w:rsidRPr="00CE3C11">
        <w:rPr>
          <w:lang w:val="en-US"/>
        </w:rPr>
        <w:t xml:space="preserve">sont employés pour cette imprimante. </w:t>
      </w:r>
      <w:r>
        <w:t>Aucun drapeau T2 peut être utilisé ici.</w:t>
      </w:r>
    </w:p>
    <w:p w:rsidR="00CE3C11" w:rsidRDefault="00CE3C11" w:rsidP="00CE3C11"/>
    <w:p w:rsidR="00CE3C11" w:rsidRDefault="00CE3C11" w:rsidP="00CE3C11">
      <w:pPr>
        <w:jc w:val="both"/>
        <w:rPr>
          <w:lang w:val="en-US"/>
        </w:rPr>
      </w:pPr>
      <w:r>
        <w:t xml:space="preserve">Une mise en forme sera crée après chaque page de sortie. </w:t>
      </w:r>
      <w:r w:rsidRPr="00CE3C11">
        <w:rPr>
          <w:lang w:val="en-US"/>
        </w:rPr>
        <w:t>Si ce drapeau est activé celui-ci est supprimé.</w:t>
      </w:r>
    </w:p>
    <w:p w:rsidR="00CE3C11" w:rsidRDefault="00CE3C11" w:rsidP="00CE3C11"/>
    <w:p w:rsidR="00CE3C11" w:rsidRDefault="00CE3C11" w:rsidP="00CE3C11">
      <w:pPr>
        <w:jc w:val="both"/>
        <w:rPr>
          <w:lang w:val="en-US"/>
        </w:rPr>
      </w:pPr>
      <w:r>
        <w:t xml:space="preserve">TRIO utilisera normalement le format OEM qui est le format standard pour MS-Dos, et les fichiers de texte  peuvent être utilisés avec DOS EDIT. </w:t>
      </w:r>
      <w:r w:rsidRPr="00CE3C11">
        <w:rPr>
          <w:lang w:val="en-US"/>
        </w:rPr>
        <w:t>Si vous devez utiliser un programme de Windows ce drapeau doit être activé pour que '\&lt; soit montré correctement dans les programmes notepad, wordpad et word.</w:t>
      </w:r>
    </w:p>
    <w:p w:rsidR="00CE3C11" w:rsidRDefault="00CE3C11" w:rsidP="00CE3C11"/>
    <w:p w:rsidR="00CE3C11" w:rsidRDefault="00CE3C11" w:rsidP="00CE3C11">
      <w:pPr>
        <w:jc w:val="both"/>
      </w:pPr>
      <w:r>
        <w:t>L'imprimante de texte génère une page avec les colonnes X et les lignes Y, et cette page est ainsi réduite avant qu'elle est sauvegardée en enlevant les lignes de trop. Cette réduction peut être alimentée en activant ce drapeau.</w:t>
      </w:r>
    </w:p>
    <w:p w:rsidR="00CE3C11" w:rsidRDefault="00CE3C11" w:rsidP="00CE3C11"/>
    <w:p w:rsidR="00CE3C11" w:rsidRDefault="00CE3C11" w:rsidP="00CE3C11">
      <w:pPr>
        <w:jc w:val="both"/>
      </w:pPr>
      <w:r>
        <w:t>TRIO réduira normalement les zones de tel sorte que celles-ci restent dans la boîte définie dans la mise en page. En entrant ce drapeau, vous pouvez forcer une sortie des zones.</w:t>
      </w:r>
    </w:p>
    <w:p w:rsidR="00CE3C11" w:rsidRDefault="00CE3C11" w:rsidP="00CE3C11">
      <w:pPr>
        <w:jc w:val="both"/>
        <w:rPr>
          <w:i/>
        </w:rPr>
      </w:pPr>
      <w:r w:rsidRPr="00CE3C11">
        <w:rPr>
          <w:i/>
        </w:rPr>
        <w:t xml:space="preserve"> (Voir drapeau 15 ci-dessous.)</w:t>
      </w:r>
    </w:p>
    <w:p w:rsidR="00CE3C11" w:rsidRDefault="00CE3C11" w:rsidP="00CE3C11"/>
    <w:p w:rsidR="003F7C70" w:rsidRDefault="00CE3C11" w:rsidP="00CE3C11">
      <w:pPr>
        <w:jc w:val="both"/>
      </w:pPr>
      <w:r>
        <w:t xml:space="preserve">TRIO réduira toujours les zones de tel sorte que celles-ci restent dans la boîte définie dans la mise en page. </w:t>
      </w:r>
      <w:r w:rsidRPr="00CE3C11">
        <w:rPr>
          <w:lang w:val="en-US"/>
        </w:rPr>
        <w:t xml:space="preserve">Cependant, l'imprimante de texte essaye toujours d'élargir la boîte de texte s'il y a une place libre et  la plus grande partie de la zone sera imprimée. </w:t>
      </w:r>
      <w:r>
        <w:t>Si ce drapeau est activé, la taille de la boîte des zones reste le même.</w:t>
      </w:r>
    </w:p>
    <w:p w:rsidR="003F7C70" w:rsidRDefault="003F7C70" w:rsidP="003F7C70">
      <w:pPr>
        <w:pStyle w:val="Overskrift1"/>
      </w:pPr>
      <w:bookmarkStart w:id="281" w:name="_Toc118087399"/>
      <w:r>
        <w:t>9.7. Imprimante de HTML, Type d'imprimante 2</w:t>
      </w:r>
      <w:bookmarkEnd w:id="281"/>
    </w:p>
    <w:p w:rsidR="003F7C70" w:rsidRDefault="003F7C70" w:rsidP="003F7C70">
      <w:pPr>
        <w:jc w:val="both"/>
      </w:pPr>
      <w:r>
        <w:t>L'imprimante HTML(Hyper Text Markup Language) peut être utilisée pour la production des sorties pour les systèmes internet/intranet, c'est à dire qu'un ficher à partir de ces derniers peut être employé directement dans un browser d'internet/d'intranet comme Netscape, Explorer, etc.</w:t>
      </w:r>
    </w:p>
    <w:p w:rsidR="003F7C70" w:rsidRDefault="003F7C70" w:rsidP="003F7C70">
      <w:pPr>
        <w:jc w:val="both"/>
      </w:pPr>
      <w:r>
        <w:t>La sortie sur l'imprimante ou à l'écran peut être utilisé comme un fichier avec un attache dans un E-mail et le destinataire peut voir la sortie directement dans le programme de browsers.</w:t>
      </w:r>
    </w:p>
    <w:p w:rsidR="003F7C70" w:rsidRDefault="003F7C70" w:rsidP="003F7C70">
      <w:pPr>
        <w:jc w:val="both"/>
      </w:pPr>
      <w:r>
        <w:t>Lorsque le langage de HTML  ne supporte pas des positions de l'écran précises, l'imprimante peut être utilisée dans deux manières différentes :</w:t>
      </w:r>
    </w:p>
    <w:p w:rsidR="003F7C70" w:rsidRDefault="003F7C70" w:rsidP="003F7C70">
      <w:pPr>
        <w:jc w:val="both"/>
      </w:pPr>
    </w:p>
    <w:p w:rsidR="003F7C70" w:rsidRDefault="003F7C70" w:rsidP="003F7C70">
      <w:pPr>
        <w:jc w:val="center"/>
      </w:pPr>
      <w:r>
        <w:pict>
          <v:shape id="_x0000_i1121" type="#_x0000_t75" style="width:334.5pt;height:269.25pt">
            <v:imagedata r:id="rId102" o:title="rc1-fre185"/>
          </v:shape>
        </w:pict>
      </w:r>
    </w:p>
    <w:p w:rsidR="00FF00F6" w:rsidRDefault="003F7C70" w:rsidP="003F7C70">
      <w:pPr>
        <w:pStyle w:val="Overskrift7"/>
      </w:pPr>
      <w:bookmarkStart w:id="282" w:name="_Toc118087202"/>
      <w:r>
        <w:t>96. Exemple de la mise en forme de l'imprimante de HTML, affiché à Netscape</w:t>
      </w:r>
      <w:bookmarkEnd w:id="282"/>
    </w:p>
    <w:p w:rsidR="00FF00F6" w:rsidRDefault="00FF00F6" w:rsidP="00FF00F6">
      <w:pPr>
        <w:pStyle w:val="Overskrift1"/>
      </w:pPr>
      <w:bookmarkStart w:id="283" w:name="_Toc118087400"/>
      <w:r>
        <w:t>9.7.1. Sortie sur l'imprimante de HTLM des rapports normaux</w:t>
      </w:r>
      <w:bookmarkEnd w:id="283"/>
    </w:p>
    <w:p w:rsidR="00FF00F6" w:rsidRDefault="00FF00F6" w:rsidP="00FF00F6">
      <w:pPr>
        <w:jc w:val="both"/>
      </w:pPr>
      <w:r w:rsidRPr="00FF00F6">
        <w:rPr>
          <w:lang w:val="en-US"/>
        </w:rPr>
        <w:t xml:space="preserve">Un rapport normal sera converti en un tableau HTML où chaque zone  correspond à une colonne dans ce tableau. </w:t>
      </w:r>
      <w:r>
        <w:t>Les sous-totaux et les totaux de groupe sont insérés dans ce dernier.</w:t>
      </w:r>
    </w:p>
    <w:p w:rsidR="00FF00F6" w:rsidRDefault="00FF00F6" w:rsidP="00FF00F6">
      <w:pPr>
        <w:jc w:val="both"/>
      </w:pPr>
      <w:r>
        <w:t>Les zones des objets OLE,  le graphique éventuelle sur la sortie sur l'imprimante seront convertis en format du graphique standard de GIF (Graphical Interchange Format), qui est normalement utilisé en liason avec HTML</w:t>
      </w:r>
    </w:p>
    <w:p w:rsidR="00FF00F6" w:rsidRDefault="00FF00F6" w:rsidP="00FF00F6">
      <w:pPr>
        <w:jc w:val="both"/>
      </w:pPr>
    </w:p>
    <w:p w:rsidR="00FF00F6" w:rsidRDefault="00FF00F6" w:rsidP="00FF00F6">
      <w:pPr>
        <w:jc w:val="center"/>
      </w:pPr>
      <w:r>
        <w:pict>
          <v:shape id="_x0000_i1122" type="#_x0000_t75" style="width:481.5pt;height:278.25pt">
            <v:imagedata r:id="rId103" o:title="rc1-fre186"/>
          </v:shape>
        </w:pict>
      </w:r>
    </w:p>
    <w:p w:rsidR="00610E1A" w:rsidRDefault="00FF00F6" w:rsidP="00FF00F6">
      <w:pPr>
        <w:pStyle w:val="Overskrift7"/>
      </w:pPr>
      <w:bookmarkStart w:id="284" w:name="_Toc118087203"/>
      <w:r>
        <w:t>97. Exemple d'une sortie sur l'imprimante de HTML d'un rapport standard, aperçu de Netscape.</w:t>
      </w:r>
      <w:bookmarkEnd w:id="284"/>
    </w:p>
    <w:p w:rsidR="00610E1A" w:rsidRDefault="00610E1A" w:rsidP="00610E1A">
      <w:pPr>
        <w:pStyle w:val="Overskrift1"/>
      </w:pPr>
      <w:bookmarkStart w:id="285" w:name="_Toc118087401"/>
      <w:r>
        <w:t>9.7.2. HTML Sortie sur l'imprimante des rapports non-standards</w:t>
      </w:r>
      <w:bookmarkEnd w:id="285"/>
    </w:p>
    <w:p w:rsidR="00610E1A" w:rsidRDefault="00610E1A" w:rsidP="00610E1A">
      <w:pPr>
        <w:jc w:val="both"/>
        <w:rPr>
          <w:lang w:val="en-US"/>
        </w:rPr>
      </w:pPr>
      <w:r w:rsidRPr="00610E1A">
        <w:rPr>
          <w:lang w:val="en-US"/>
        </w:rPr>
        <w:t>Consultez la description des drapeaux 128 et 2.</w:t>
      </w:r>
    </w:p>
    <w:p w:rsidR="00610E1A" w:rsidRDefault="00610E1A" w:rsidP="00610E1A">
      <w:pPr>
        <w:jc w:val="both"/>
      </w:pPr>
    </w:p>
    <w:p w:rsidR="00610E1A" w:rsidRDefault="00610E1A" w:rsidP="00610E1A">
      <w:pPr>
        <w:jc w:val="center"/>
      </w:pPr>
      <w:r>
        <w:pict>
          <v:shape id="_x0000_i1123" type="#_x0000_t75" style="width:481.5pt;height:285pt">
            <v:imagedata r:id="rId104" o:title="rc1-fre187"/>
          </v:shape>
        </w:pict>
      </w:r>
    </w:p>
    <w:p w:rsidR="00D22C16" w:rsidRDefault="00610E1A" w:rsidP="00610E1A">
      <w:pPr>
        <w:pStyle w:val="Overskrift7"/>
      </w:pPr>
      <w:bookmarkStart w:id="286" w:name="_Toc118087204"/>
      <w:r>
        <w:t>98. Exemple d'une sortie sur l'imprimante de HTML d'un rapport non-standard affiché à Netscape</w:t>
      </w:r>
      <w:bookmarkEnd w:id="286"/>
    </w:p>
    <w:p w:rsidR="00D22C16" w:rsidRDefault="00D22C16" w:rsidP="00D22C16">
      <w:pPr>
        <w:pStyle w:val="Overskrift1"/>
      </w:pPr>
      <w:bookmarkStart w:id="287" w:name="_Toc118087402"/>
      <w:r>
        <w:t>9.7.3. Fond, logo et boutons de browse</w:t>
      </w:r>
      <w:bookmarkEnd w:id="287"/>
    </w:p>
    <w:p w:rsidR="00D22C16" w:rsidRDefault="00D22C16" w:rsidP="00D22C16">
      <w:pPr>
        <w:jc w:val="both"/>
      </w:pPr>
      <w:r w:rsidRPr="00D22C16">
        <w:rPr>
          <w:lang w:val="en-US"/>
        </w:rPr>
        <w:t xml:space="preserve">Quand vous imprimez un rapport sur une imprimante de HTML le fichier de la définition myprt002.ini est employé. Celui-ci contient un nombre des références pour un logo standard ainsi que le grahique  pour les boutons de browse. </w:t>
      </w:r>
      <w:r>
        <w:t>Ces fichiers  se trouvent dans la bibliothèque de TRIO en tant que graphisme de GIG :</w:t>
      </w:r>
    </w:p>
    <w:p w:rsidR="00D22C16" w:rsidRDefault="00D22C16" w:rsidP="00D22C16">
      <w:pPr>
        <w:pStyle w:val="Bloktekst"/>
      </w:pPr>
      <w:r>
        <w:t>htm-bkgn.gif - Fond</w:t>
      </w:r>
    </w:p>
    <w:p w:rsidR="00D22C16" w:rsidRDefault="00D22C16" w:rsidP="00D22C16">
      <w:pPr>
        <w:pStyle w:val="Bloktekst"/>
      </w:pPr>
      <w:r>
        <w:t>htm-logo.gif - Logo</w:t>
      </w:r>
    </w:p>
    <w:p w:rsidR="00D22C16" w:rsidRDefault="00D22C16" w:rsidP="00D22C16">
      <w:pPr>
        <w:pStyle w:val="Bloktekst"/>
        <w:rPr>
          <w:lang w:val="en-US"/>
        </w:rPr>
      </w:pPr>
      <w:r w:rsidRPr="00D22C16">
        <w:rPr>
          <w:lang w:val="en-US"/>
        </w:rPr>
        <w:t>htm-frst.gif - bouton  pour la première page</w:t>
      </w:r>
    </w:p>
    <w:p w:rsidR="00D22C16" w:rsidRDefault="00D22C16" w:rsidP="00D22C16">
      <w:pPr>
        <w:pStyle w:val="Bloktekst"/>
        <w:rPr>
          <w:lang w:val="en-US"/>
        </w:rPr>
      </w:pPr>
      <w:r w:rsidRPr="00D22C16">
        <w:rPr>
          <w:lang w:val="en-US"/>
        </w:rPr>
        <w:t>htm-next.gif - bouton pour la prochaine page</w:t>
      </w:r>
    </w:p>
    <w:p w:rsidR="00D22C16" w:rsidRDefault="00D22C16" w:rsidP="00D22C16">
      <w:pPr>
        <w:pStyle w:val="Bloktekst"/>
        <w:rPr>
          <w:lang w:val="en-US"/>
        </w:rPr>
      </w:pPr>
      <w:r w:rsidRPr="00D22C16">
        <w:rPr>
          <w:lang w:val="en-US"/>
        </w:rPr>
        <w:t>htm-prev.gif - bouton pour la page précédente</w:t>
      </w:r>
    </w:p>
    <w:p w:rsidR="00425413" w:rsidRDefault="00D22C16" w:rsidP="00D22C16">
      <w:pPr>
        <w:pStyle w:val="Bloktekst"/>
      </w:pPr>
      <w:r>
        <w:t>htm-last.gif - bouton pour la dernière page</w:t>
      </w:r>
    </w:p>
    <w:p w:rsidR="00425413" w:rsidRDefault="00425413" w:rsidP="00425413">
      <w:pPr>
        <w:pStyle w:val="Overskrift1"/>
      </w:pPr>
      <w:bookmarkStart w:id="288" w:name="_Toc118087403"/>
      <w:r>
        <w:t>9.8. Imprimante de RFT, Type d'imprimante 3</w:t>
      </w:r>
      <w:bookmarkEnd w:id="288"/>
    </w:p>
    <w:p w:rsidR="00425413" w:rsidRDefault="00425413" w:rsidP="00425413">
      <w:pPr>
        <w:jc w:val="both"/>
      </w:pPr>
      <w:r w:rsidRPr="00425413">
        <w:rPr>
          <w:lang w:val="en-US"/>
        </w:rPr>
        <w:t xml:space="preserve">L'imprimante de RFT (Rich text Format) fait une sortie suivant le même principe que l'imprimante de HTML. </w:t>
      </w:r>
      <w:r>
        <w:t>Cette sortie sur l'imprimante peut être mise dans un document de Microsoft Word.</w:t>
      </w:r>
    </w:p>
    <w:p w:rsidR="00425413" w:rsidRDefault="00425413" w:rsidP="00425413">
      <w:pPr>
        <w:jc w:val="both"/>
      </w:pPr>
      <w:r>
        <w:t>La seule différence entre une imprimante de RFT et de HTLM est que le fichier de la définition est myprt002.ini (Voir  l'imprimante de HTLM)</w:t>
      </w:r>
    </w:p>
    <w:p w:rsidR="00425413" w:rsidRDefault="00425413" w:rsidP="00425413">
      <w:pPr>
        <w:jc w:val="both"/>
      </w:pPr>
    </w:p>
    <w:p w:rsidR="00425413" w:rsidRDefault="00425413" w:rsidP="00425413">
      <w:pPr>
        <w:jc w:val="center"/>
      </w:pPr>
      <w:r>
        <w:pict>
          <v:shape id="_x0000_i1124" type="#_x0000_t75" style="width:334.5pt;height:269.25pt">
            <v:imagedata r:id="rId105" o:title="rc1-fre188"/>
          </v:shape>
        </w:pict>
      </w:r>
    </w:p>
    <w:p w:rsidR="00425413" w:rsidRDefault="00425413" w:rsidP="00425413">
      <w:pPr>
        <w:pStyle w:val="Overskrift7"/>
      </w:pPr>
      <w:bookmarkStart w:id="289" w:name="_Toc118087205"/>
      <w:r>
        <w:t>99. Exemple de la mise en forme d'imprimante de RTR, aperçu de Microsoft Word</w:t>
      </w:r>
      <w:bookmarkEnd w:id="289"/>
    </w:p>
    <w:p w:rsidR="00425413" w:rsidRDefault="00425413" w:rsidP="00425413">
      <w:pPr>
        <w:jc w:val="both"/>
      </w:pPr>
    </w:p>
    <w:p w:rsidR="00425413" w:rsidRDefault="00425413" w:rsidP="00425413">
      <w:pPr>
        <w:jc w:val="center"/>
      </w:pPr>
      <w:r>
        <w:pict>
          <v:shape id="_x0000_i1125" type="#_x0000_t75" style="width:368.25pt;height:161.25pt">
            <v:imagedata r:id="rId106" o:title="rc1-fre189"/>
          </v:shape>
        </w:pict>
      </w:r>
    </w:p>
    <w:p w:rsidR="00CF3442" w:rsidRDefault="00425413" w:rsidP="00425413">
      <w:pPr>
        <w:pStyle w:val="Overskrift7"/>
      </w:pPr>
      <w:bookmarkStart w:id="290" w:name="_Toc118087206"/>
      <w:r>
        <w:t>100. Exemple de la sortie sur l'imprimante de RTF, aperçu de Microsoft Word</w:t>
      </w:r>
      <w:bookmarkEnd w:id="290"/>
    </w:p>
    <w:p w:rsidR="00CF3442" w:rsidRDefault="00CF3442" w:rsidP="00CF3442">
      <w:pPr>
        <w:pStyle w:val="Overskrift1"/>
      </w:pPr>
      <w:bookmarkStart w:id="291" w:name="_Toc118087404"/>
      <w:r>
        <w:t>9.9. Imprimante de TXT, Type d'imprimante 4</w:t>
      </w:r>
      <w:bookmarkEnd w:id="291"/>
    </w:p>
    <w:p w:rsidR="00673C19" w:rsidRDefault="00CF3442" w:rsidP="00CF3442">
      <w:pPr>
        <w:jc w:val="both"/>
      </w:pPr>
      <w:r>
        <w:t>L'imprimante TXT correspond à l'imprimante de TEXTE type 1,  mais celle-ci génére normalement un fichier de texte  par page.</w:t>
      </w:r>
    </w:p>
    <w:p w:rsidR="00673C19" w:rsidRDefault="00673C19" w:rsidP="00673C19">
      <w:pPr>
        <w:pStyle w:val="Overskrift1"/>
      </w:pPr>
      <w:bookmarkStart w:id="292" w:name="_Toc118087405"/>
      <w:r>
        <w:t>9.10. Imprimante de SSV, Type d'imprimante 5</w:t>
      </w:r>
      <w:bookmarkEnd w:id="292"/>
    </w:p>
    <w:p w:rsidR="00673C19" w:rsidRDefault="00673C19" w:rsidP="00673C19">
      <w:pPr>
        <w:jc w:val="both"/>
        <w:rPr>
          <w:lang w:val="en-US"/>
        </w:rPr>
      </w:pPr>
      <w:r w:rsidRPr="00673C19">
        <w:rPr>
          <w:lang w:val="en-US"/>
        </w:rPr>
        <w:t>L'imprimante SSV (fichier séparé d'un point virgule) peut être employée pour l'impression des rapports standards (voire l'imprimante HTML).</w:t>
      </w:r>
    </w:p>
    <w:p w:rsidR="00673C19" w:rsidRDefault="00673C19" w:rsidP="00673C19">
      <w:pPr>
        <w:jc w:val="both"/>
      </w:pPr>
      <w:r>
        <w:t>Chaques zones dans le mise en forme du rapport correspondent à une zone dans le fichier  de SSV crée. Toutes les zones sont séparées d'un point virgule.</w:t>
      </w:r>
    </w:p>
    <w:p w:rsidR="00673C19" w:rsidRDefault="00673C19" w:rsidP="00673C19">
      <w:pPr>
        <w:jc w:val="both"/>
      </w:pPr>
      <w:r>
        <w:t>Si vous définissez, par exemple, un rapport dans un fichier d'article avec le numéro, le nom et le prix de vente contenant les titres du rapport standard, vous obtiendrez un fichier comme :</w:t>
      </w:r>
    </w:p>
    <w:p w:rsidR="00673C19" w:rsidRDefault="00673C19" w:rsidP="00673C19">
      <w:pPr>
        <w:jc w:val="both"/>
        <w:rPr>
          <w:lang w:val="en-US"/>
        </w:rPr>
      </w:pPr>
      <w:r w:rsidRPr="00673C19">
        <w:rPr>
          <w:lang w:val="en-US"/>
        </w:rPr>
        <w:t>Nom d'éntreprise; Date; 07.06.98 Numéro d'article, Nom, Prix</w:t>
      </w:r>
    </w:p>
    <w:p w:rsidR="00673C19" w:rsidRDefault="00673C19" w:rsidP="00673C19">
      <w:pPr>
        <w:pStyle w:val="Bloktekst"/>
      </w:pPr>
      <w:r>
        <w:t>0101;aaa;123.45</w:t>
      </w:r>
    </w:p>
    <w:p w:rsidR="00673C19" w:rsidRDefault="00673C19" w:rsidP="00673C19">
      <w:pPr>
        <w:pStyle w:val="Bloktekst"/>
      </w:pPr>
      <w:r>
        <w:t>0102;bbb;4.567.89</w:t>
      </w:r>
    </w:p>
    <w:p w:rsidR="00673C19" w:rsidRDefault="00673C19" w:rsidP="00673C19">
      <w:pPr>
        <w:pStyle w:val="Bloktekst"/>
      </w:pPr>
      <w:r>
        <w:t>2 Groupe 01;4.691.34</w:t>
      </w:r>
    </w:p>
    <w:p w:rsidR="003D2162" w:rsidRDefault="00673C19" w:rsidP="00673C19">
      <w:pPr>
        <w:jc w:val="both"/>
        <w:rPr>
          <w:lang w:val="en-US"/>
        </w:rPr>
      </w:pPr>
      <w:r w:rsidRPr="00673C19">
        <w:rPr>
          <w:lang w:val="en-US"/>
        </w:rPr>
        <w:t>Notez que si'il y a un point virgule dans le nom d'article même celui-ci sera imprimé dans le fichier de texte.</w:t>
      </w:r>
    </w:p>
    <w:p w:rsidR="003D2162" w:rsidRDefault="003D2162" w:rsidP="003D2162">
      <w:pPr>
        <w:pStyle w:val="Overskrift1"/>
        <w:rPr>
          <w:lang w:val="en-US"/>
        </w:rPr>
      </w:pPr>
      <w:bookmarkStart w:id="293" w:name="_Toc118087406"/>
      <w:r>
        <w:rPr>
          <w:lang w:val="en-US"/>
        </w:rPr>
        <w:t>9.11. Drapeaux pour les imprimantes 2 à 5</w:t>
      </w:r>
      <w:bookmarkEnd w:id="293"/>
    </w:p>
    <w:p w:rsidR="003D2162" w:rsidRDefault="003D2162" w:rsidP="003D2162">
      <w:pPr>
        <w:jc w:val="both"/>
      </w:pPr>
      <w:r w:rsidRPr="003D2162">
        <w:rPr>
          <w:lang w:val="en-US"/>
        </w:rPr>
        <w:t xml:space="preserve">Pour chaque imprimante une rangée de drapeaux peut être activée. </w:t>
      </w:r>
      <w:r>
        <w:t>Les drapeaux avec</w:t>
      </w:r>
    </w:p>
    <w:p w:rsidR="003D2162" w:rsidRDefault="003D2162" w:rsidP="003D2162">
      <w:pPr>
        <w:pStyle w:val="Bloktekst"/>
      </w:pPr>
      <w:r>
        <w:t>T2  :  xxxx</w:t>
      </w:r>
    </w:p>
    <w:p w:rsidR="003D2162" w:rsidRDefault="003D2162" w:rsidP="003D2162">
      <w:pPr>
        <w:jc w:val="both"/>
        <w:rPr>
          <w:lang w:val="en-US"/>
        </w:rPr>
      </w:pPr>
      <w:r w:rsidRPr="003D2162">
        <w:rPr>
          <w:lang w:val="en-US"/>
        </w:rPr>
        <w:t>sont employés pour ces types d'imprimante. Les drapeaux T1 peuvent seulement être utilisés pour le type d'imprimante 4 ou si le drapeau 128 est activé.</w:t>
      </w:r>
    </w:p>
    <w:p w:rsidR="003D2162" w:rsidRDefault="003D2162" w:rsidP="003D2162"/>
    <w:p w:rsidR="003D2162" w:rsidRDefault="003D2162" w:rsidP="003D2162">
      <w:pPr>
        <w:jc w:val="both"/>
        <w:rPr>
          <w:lang w:val="en-US"/>
        </w:rPr>
      </w:pPr>
      <w:r w:rsidRPr="003D2162">
        <w:rPr>
          <w:lang w:val="en-US"/>
        </w:rPr>
        <w:t>L'imprimante génére un fichier indépendant pour chaque page avec les noms de fichier</w:t>
      </w:r>
    </w:p>
    <w:p w:rsidR="003D2162" w:rsidRDefault="003D2162" w:rsidP="003D2162">
      <w:pPr>
        <w:pStyle w:val="Bloktekst"/>
      </w:pPr>
      <w:r>
        <w:t>xxxxx999.yyy</w:t>
      </w:r>
    </w:p>
    <w:p w:rsidR="003D2162" w:rsidRDefault="003D2162" w:rsidP="003D2162">
      <w:pPr>
        <w:jc w:val="both"/>
      </w:pPr>
      <w:r>
        <w:t>où 999 est le nom de la page.</w:t>
      </w:r>
    </w:p>
    <w:p w:rsidR="003D2162" w:rsidRDefault="003D2162" w:rsidP="003D2162">
      <w:pPr>
        <w:jc w:val="both"/>
        <w:rPr>
          <w:lang w:val="en-US"/>
        </w:rPr>
      </w:pPr>
      <w:r w:rsidRPr="003D2162">
        <w:rPr>
          <w:lang w:val="en-US"/>
        </w:rPr>
        <w:t>Si vous souhaitez mettre toutes les pages dans un seul fichier, activer le drapeau 64, et  un seul fichier est crée avec le nom :</w:t>
      </w:r>
    </w:p>
    <w:p w:rsidR="003D2162" w:rsidRDefault="003D2162" w:rsidP="003D2162">
      <w:pPr>
        <w:pStyle w:val="Bloktekst"/>
      </w:pPr>
      <w:r>
        <w:t>xxxxxxxx.yyy</w:t>
      </w:r>
    </w:p>
    <w:p w:rsidR="003D2162" w:rsidRDefault="003D2162" w:rsidP="003D2162">
      <w:pPr>
        <w:jc w:val="both"/>
        <w:rPr>
          <w:lang w:val="en-US"/>
        </w:rPr>
      </w:pPr>
      <w:r w:rsidRPr="003D2162">
        <w:rPr>
          <w:lang w:val="en-US"/>
        </w:rPr>
        <w:t>Notez que si vous employez la version TRIO 16 bit, le nom de fichier ne fait que 8 caractères xxx plus 3 caractères yyy, c'est à dire seul 5 peut être employé parce que 3 est reservé au numéro de page.</w:t>
      </w:r>
    </w:p>
    <w:p w:rsidR="003D2162" w:rsidRDefault="003D2162" w:rsidP="003D2162"/>
    <w:p w:rsidR="003D2162" w:rsidRDefault="003D2162" w:rsidP="003D2162">
      <w:pPr>
        <w:jc w:val="both"/>
        <w:rPr>
          <w:lang w:val="en-US"/>
        </w:rPr>
      </w:pPr>
      <w:r w:rsidRPr="003D2162">
        <w:rPr>
          <w:lang w:val="en-US"/>
        </w:rPr>
        <w:t>Si vous avez un rapport qui ne peut pas être posé comme un tableau, vous pouvez activer drapeau 128</w:t>
      </w:r>
    </w:p>
    <w:p w:rsidR="003D2162" w:rsidRDefault="003D2162" w:rsidP="003D2162">
      <w:pPr>
        <w:jc w:val="both"/>
        <w:rPr>
          <w:lang w:val="en-US"/>
        </w:rPr>
      </w:pPr>
      <w:r w:rsidRPr="003D2162">
        <w:rPr>
          <w:lang w:val="en-US"/>
        </w:rPr>
        <w:t>Quand ce drapeau est activé la sortie ne sera pas créée comme un tableau mais comme un simple texte avec une forme d'écriture fixe (font).</w:t>
      </w:r>
    </w:p>
    <w:p w:rsidR="003D2162" w:rsidRDefault="003D2162" w:rsidP="003D2162">
      <w:pPr>
        <w:jc w:val="both"/>
        <w:rPr>
          <w:lang w:val="en-US"/>
        </w:rPr>
      </w:pPr>
      <w:r w:rsidRPr="003D2162">
        <w:rPr>
          <w:lang w:val="en-US"/>
        </w:rPr>
        <w:t>Quand ce drapeau est actif, les objets speciaux en tant que graphique des objets OLE et des graphes ne seront pas inclus lors de  l'impression.</w:t>
      </w:r>
    </w:p>
    <w:p w:rsidR="003D2162" w:rsidRDefault="003D2162" w:rsidP="003D2162"/>
    <w:p w:rsidR="003D2162" w:rsidRDefault="003D2162" w:rsidP="003D2162">
      <w:pPr>
        <w:jc w:val="both"/>
        <w:rPr>
          <w:lang w:val="en-US"/>
        </w:rPr>
      </w:pPr>
      <w:r w:rsidRPr="003D2162">
        <w:rPr>
          <w:lang w:val="en-US"/>
        </w:rPr>
        <w:t>En imprimant en format de HTML, les fichiers GIF sont employés pour le graphique, tandis que le graphque BMP est employé pour l'imprimante RTF.</w:t>
      </w:r>
    </w:p>
    <w:p w:rsidR="003D2162" w:rsidRDefault="003D2162" w:rsidP="003D2162">
      <w:pPr>
        <w:jc w:val="both"/>
        <w:rPr>
          <w:lang w:val="en-US"/>
        </w:rPr>
      </w:pPr>
      <w:r w:rsidRPr="003D2162">
        <w:rPr>
          <w:lang w:val="en-US"/>
        </w:rPr>
        <w:t>Si vous désirez créer le graphique de BMP pour une imprimante de HTLM  le drapeau 512 est activé.</w:t>
      </w:r>
    </w:p>
    <w:p w:rsidR="003D2162" w:rsidRDefault="003D2162" w:rsidP="003D2162">
      <w:pPr>
        <w:pStyle w:val="Bloktekst"/>
        <w:rPr>
          <w:lang w:val="en-US"/>
        </w:rPr>
      </w:pPr>
      <w:r w:rsidRPr="003D2162">
        <w:rPr>
          <w:lang w:val="en-US"/>
        </w:rPr>
        <w:t xml:space="preserve">Drapeau 1024 : en comprend PAS le graphique </w:t>
      </w:r>
    </w:p>
    <w:p w:rsidR="003D2162" w:rsidRDefault="003D2162" w:rsidP="003D2162">
      <w:pPr>
        <w:pStyle w:val="Bloktekst"/>
        <w:rPr>
          <w:lang w:val="en-US"/>
        </w:rPr>
      </w:pPr>
      <w:r w:rsidRPr="003D2162">
        <w:rPr>
          <w:lang w:val="en-US"/>
        </w:rPr>
        <w:t xml:space="preserve">Drapeau 8192 : ne comprend PAS les titres </w:t>
      </w:r>
    </w:p>
    <w:p w:rsidR="003D2162" w:rsidRDefault="003D2162" w:rsidP="003D2162">
      <w:pPr>
        <w:pStyle w:val="Bloktekst"/>
        <w:rPr>
          <w:lang w:val="en-US"/>
        </w:rPr>
      </w:pPr>
      <w:r w:rsidRPr="003D2162">
        <w:rPr>
          <w:lang w:val="en-US"/>
        </w:rPr>
        <w:t>Drapeau 16384 : ne comprend PAS les lignes</w:t>
      </w:r>
    </w:p>
    <w:p w:rsidR="003D2162" w:rsidRDefault="003D2162" w:rsidP="003D2162">
      <w:pPr>
        <w:pStyle w:val="Bloktekst"/>
        <w:rPr>
          <w:lang w:val="en-US"/>
        </w:rPr>
      </w:pPr>
      <w:r w:rsidRPr="003D2162">
        <w:rPr>
          <w:lang w:val="en-US"/>
        </w:rPr>
        <w:t>Drapeau 32768 : ne comprend PAS les totaux</w:t>
      </w:r>
    </w:p>
    <w:p w:rsidR="003D2162" w:rsidRDefault="003D2162" w:rsidP="003D2162">
      <w:pPr>
        <w:pStyle w:val="Bloktekst"/>
        <w:rPr>
          <w:lang w:val="en-US"/>
        </w:rPr>
      </w:pPr>
      <w:r w:rsidRPr="003D2162">
        <w:rPr>
          <w:lang w:val="en-US"/>
        </w:rPr>
        <w:t>Drapeau 65536 : ne comprend PAS  non connu</w:t>
      </w:r>
    </w:p>
    <w:p w:rsidR="003D2162" w:rsidRDefault="003D2162" w:rsidP="003D2162">
      <w:pPr>
        <w:jc w:val="both"/>
        <w:rPr>
          <w:lang w:val="en-US"/>
        </w:rPr>
      </w:pPr>
      <w:r w:rsidRPr="003D2162">
        <w:rPr>
          <w:lang w:val="en-US"/>
        </w:rPr>
        <w:t>En utilisant ces drapeau, vous pouvez contrôler la sortie sur l'imprimante SSV, parce que chaque type de ligne au-dessus peut être comprimés. Si vous désirez, par exemple, créer une sortie sur l'imprimante des totaux d'un rapport, les drapeaux 1024,8192,16384 et 65536 seront activés et les exemples de l'imprimante SSV au-dessus sera ainsi réduit à:</w:t>
      </w:r>
    </w:p>
    <w:p w:rsidR="007D648C" w:rsidRDefault="003D2162" w:rsidP="003D2162">
      <w:pPr>
        <w:jc w:val="both"/>
      </w:pPr>
      <w:r>
        <w:t>Groupe 2 01;4.691.34</w:t>
      </w:r>
    </w:p>
    <w:p w:rsidR="007D648C" w:rsidRDefault="007D648C" w:rsidP="007D648C">
      <w:pPr>
        <w:pStyle w:val="Overskrift1"/>
      </w:pPr>
      <w:bookmarkStart w:id="294" w:name="_Toc118087407"/>
      <w:r>
        <w:t>9.11.1. Ecrire dans le fichier</w:t>
      </w:r>
      <w:bookmarkEnd w:id="294"/>
    </w:p>
    <w:p w:rsidR="007D648C" w:rsidRDefault="007D648C" w:rsidP="007D648C">
      <w:pPr>
        <w:jc w:val="both"/>
      </w:pPr>
      <w:r w:rsidRPr="007D648C">
        <w:rPr>
          <w:lang w:val="en-US"/>
        </w:rPr>
        <w:t xml:space="preserve">Ce nom de fichier peut contenir un path ou un nom de fichier pour le fichier de sortie. Si vous utilisez la version TRIO 16 bit le nom ne peut pas faire plus que 8 + 3 caractéres. </w:t>
      </w:r>
      <w:r>
        <w:t>La syntaxe pour le nom du fichier est :</w:t>
      </w:r>
    </w:p>
    <w:p w:rsidR="007D648C" w:rsidRDefault="007D648C" w:rsidP="007D648C">
      <w:pPr>
        <w:pStyle w:val="Bloktekst"/>
        <w:rPr>
          <w:lang w:val="en-US"/>
        </w:rPr>
      </w:pPr>
      <w:r w:rsidRPr="007D648C">
        <w:rPr>
          <w:lang w:val="en-US"/>
        </w:rPr>
        <w:t>(&lt;drive&gt;:) (&lt;path&gt;:) &lt;nom du fichier&gt;.&lt;extension&gt;</w:t>
      </w:r>
    </w:p>
    <w:p w:rsidR="007D648C" w:rsidRDefault="007D648C" w:rsidP="007D648C">
      <w:pPr>
        <w:jc w:val="both"/>
      </w:pPr>
      <w:r>
        <w:t>Comme standard, les mêmes drives et paths  à partir desquels les programmes TRIO démarrent, sont utilisés.</w:t>
      </w:r>
    </w:p>
    <w:p w:rsidR="007D648C" w:rsidRDefault="007D648C" w:rsidP="007D648C">
      <w:pPr>
        <w:jc w:val="both"/>
      </w:pPr>
      <w:r>
        <w:t>Le nom du fichier standard sera swxxxyyy, ou xxx et yyy selon les drapeaux d'imprimante :</w:t>
      </w:r>
    </w:p>
    <w:p w:rsidR="007D648C" w:rsidRDefault="007D648C" w:rsidP="007D648C">
      <w:pPr>
        <w:pStyle w:val="Bloktekst"/>
      </w:pPr>
      <w:r>
        <w:t>00 = htm</w:t>
      </w:r>
    </w:p>
    <w:p w:rsidR="007D648C" w:rsidRDefault="007D648C" w:rsidP="007D648C">
      <w:pPr>
        <w:pStyle w:val="Bloktekst"/>
      </w:pPr>
      <w:r>
        <w:t>04 = rtf</w:t>
      </w:r>
    </w:p>
    <w:p w:rsidR="007D648C" w:rsidRDefault="007D648C" w:rsidP="007D648C">
      <w:pPr>
        <w:pStyle w:val="Bloktekst"/>
      </w:pPr>
      <w:r>
        <w:t>32 = ssv</w:t>
      </w:r>
    </w:p>
    <w:p w:rsidR="007D648C" w:rsidRDefault="007D648C" w:rsidP="007D648C">
      <w:pPr>
        <w:pStyle w:val="Bloktekst"/>
      </w:pPr>
      <w:r>
        <w:t>64 = txt</w:t>
      </w:r>
    </w:p>
    <w:p w:rsidR="007D648C" w:rsidRDefault="007D648C" w:rsidP="007D648C">
      <w:pPr>
        <w:jc w:val="both"/>
        <w:rPr>
          <w:lang w:val="en-US"/>
        </w:rPr>
      </w:pPr>
      <w:r w:rsidRPr="007D648C">
        <w:rPr>
          <w:lang w:val="en-US"/>
        </w:rPr>
        <w:t>Le nom standard sans drapeau activé sera :</w:t>
      </w:r>
    </w:p>
    <w:p w:rsidR="007D648C" w:rsidRDefault="007D648C" w:rsidP="007D648C">
      <w:pPr>
        <w:pStyle w:val="Bloktekst"/>
      </w:pPr>
      <w:r>
        <w:t>swhtm.htm</w:t>
      </w:r>
    </w:p>
    <w:p w:rsidR="007D648C" w:rsidRDefault="007D648C" w:rsidP="007D648C">
      <w:pPr>
        <w:jc w:val="both"/>
        <w:rPr>
          <w:lang w:val="en-US"/>
        </w:rPr>
      </w:pPr>
      <w:r w:rsidRPr="007D648C">
        <w:rPr>
          <w:lang w:val="en-US"/>
        </w:rPr>
        <w:t>Si vous imprimez plusieurs fichiers, il faut suffisamment des caractères libres  dans le nom du fichier pour tenir le numéro de page, parce que la page numéro 5 est, par exemple :</w:t>
      </w:r>
    </w:p>
    <w:p w:rsidR="00517D71" w:rsidRDefault="007D648C" w:rsidP="007D648C">
      <w:pPr>
        <w:pStyle w:val="Bloktekst"/>
      </w:pPr>
      <w:r>
        <w:t>swhtm005.htm</w:t>
      </w:r>
    </w:p>
    <w:p w:rsidR="00517D71" w:rsidRDefault="00517D71" w:rsidP="00517D71">
      <w:pPr>
        <w:pStyle w:val="Overskrift1"/>
      </w:pPr>
      <w:bookmarkStart w:id="295" w:name="_Toc118087408"/>
      <w:r>
        <w:t>9.11.2. Ouvrir la sortie sur l'imprimante</w:t>
      </w:r>
      <w:bookmarkEnd w:id="295"/>
    </w:p>
    <w:p w:rsidR="00517D71" w:rsidRDefault="00517D71" w:rsidP="00517D71">
      <w:pPr>
        <w:jc w:val="both"/>
      </w:pPr>
      <w:r>
        <w:t>Cette zone décide quel programme d'utiliser pour  obtenir l'aperçu de la sortie sur l'imprimante.</w:t>
      </w:r>
    </w:p>
    <w:p w:rsidR="00517D71" w:rsidRDefault="00517D71" w:rsidP="00517D71">
      <w:pPr>
        <w:jc w:val="both"/>
      </w:pPr>
      <w:r>
        <w:t>Si vous avez crée une sortie sur l'imprimante HTLM ainsi que un browser Netscape dans c:\programmes, vous pouvez indiquer ici: c:\programmes\netscape.exe &lt;nom de fichier&gt;</w:t>
      </w:r>
    </w:p>
    <w:p w:rsidR="00517D71" w:rsidRDefault="00517D71" w:rsidP="00517D71">
      <w:pPr>
        <w:jc w:val="both"/>
      </w:pPr>
      <w:r>
        <w:t>Des programmes qui vous donnent accès à un aperçu des différents types de sortie sur l'imprimante peuvent être:</w:t>
      </w:r>
    </w:p>
    <w:p w:rsidR="00517D71" w:rsidRDefault="00517D71" w:rsidP="00517D71">
      <w:pPr>
        <w:pStyle w:val="Bloktekst"/>
      </w:pPr>
      <w:r>
        <w:t>HTLM: Netscape ou iexplore.exe</w:t>
      </w:r>
    </w:p>
    <w:p w:rsidR="00517D71" w:rsidRDefault="00517D71" w:rsidP="00517D71">
      <w:pPr>
        <w:pStyle w:val="Bloktekst"/>
        <w:rPr>
          <w:lang w:val="en-US"/>
        </w:rPr>
      </w:pPr>
      <w:r w:rsidRPr="00517D71">
        <w:rPr>
          <w:lang w:val="en-US"/>
        </w:rPr>
        <w:t>RTF: wordpad.exe ou winword.exe</w:t>
      </w:r>
    </w:p>
    <w:p w:rsidR="00517D71" w:rsidRDefault="00517D71" w:rsidP="00517D71">
      <w:pPr>
        <w:pStyle w:val="Bloktekst"/>
        <w:rPr>
          <w:lang w:val="en-US"/>
        </w:rPr>
      </w:pPr>
      <w:r w:rsidRPr="00517D71">
        <w:rPr>
          <w:lang w:val="en-US"/>
        </w:rPr>
        <w:t>TXT: wordpad.exe ou notepad.exe</w:t>
      </w:r>
    </w:p>
    <w:p w:rsidR="006C7190" w:rsidRDefault="00517D71" w:rsidP="00517D71">
      <w:pPr>
        <w:jc w:val="both"/>
      </w:pPr>
      <w:r>
        <w:t>NOTE: Peut-être est-il nécessaire d'indiquer le path pour le programme et pas seulement le nom du programme.</w:t>
      </w:r>
    </w:p>
    <w:p w:rsidR="006C7190" w:rsidRDefault="006C7190" w:rsidP="006C7190">
      <w:pPr>
        <w:pStyle w:val="Overskrift1"/>
      </w:pPr>
      <w:bookmarkStart w:id="296" w:name="_Toc118087409"/>
      <w:r>
        <w:t>9.11.3. Fichier de définition</w:t>
      </w:r>
      <w:bookmarkEnd w:id="296"/>
    </w:p>
    <w:p w:rsidR="006C7190" w:rsidRDefault="006C7190" w:rsidP="006C7190">
      <w:pPr>
        <w:jc w:val="both"/>
      </w:pPr>
      <w:r>
        <w:t>Le fichier de définition standard pour l'imprimante 2 est :</w:t>
      </w:r>
    </w:p>
    <w:p w:rsidR="006C7190" w:rsidRDefault="006C7190" w:rsidP="006C7190">
      <w:pPr>
        <w:pStyle w:val="Bloktekst"/>
        <w:rPr>
          <w:lang w:val="en-US"/>
        </w:rPr>
      </w:pPr>
      <w:r w:rsidRPr="006C7190">
        <w:rPr>
          <w:lang w:val="en-US"/>
        </w:rPr>
        <w:t>myprt002.ini pour output HTML (Drapeau)</w:t>
      </w:r>
    </w:p>
    <w:p w:rsidR="006C7190" w:rsidRDefault="006C7190" w:rsidP="006C7190">
      <w:pPr>
        <w:pStyle w:val="Bloktekst"/>
        <w:rPr>
          <w:lang w:val="en-US"/>
        </w:rPr>
      </w:pPr>
      <w:r w:rsidRPr="006C7190">
        <w:rPr>
          <w:lang w:val="en-US"/>
        </w:rPr>
        <w:t>myprt003.ini pour output RTF (Drapeau 04)</w:t>
      </w:r>
    </w:p>
    <w:p w:rsidR="006C7190" w:rsidRDefault="006C7190" w:rsidP="006C7190">
      <w:pPr>
        <w:pStyle w:val="Bloktekst"/>
        <w:rPr>
          <w:lang w:val="en-US"/>
        </w:rPr>
      </w:pPr>
      <w:r w:rsidRPr="006C7190">
        <w:rPr>
          <w:lang w:val="en-US"/>
        </w:rPr>
        <w:t>myprt004.ini pour output SSV (Drapeau 32)</w:t>
      </w:r>
    </w:p>
    <w:p w:rsidR="006C7190" w:rsidRDefault="006C7190" w:rsidP="006C7190">
      <w:pPr>
        <w:pStyle w:val="Bloktekst"/>
        <w:rPr>
          <w:lang w:val="en-US"/>
        </w:rPr>
      </w:pPr>
      <w:r w:rsidRPr="006C7190">
        <w:rPr>
          <w:lang w:val="en-US"/>
        </w:rPr>
        <w:t>myprt005.ini pour output TEXT (Drapeau 64)</w:t>
      </w:r>
    </w:p>
    <w:p w:rsidR="000A2019" w:rsidRDefault="006C7190" w:rsidP="006C7190">
      <w:pPr>
        <w:jc w:val="both"/>
        <w:rPr>
          <w:lang w:val="en-US"/>
        </w:rPr>
      </w:pPr>
      <w:r w:rsidRPr="006C7190">
        <w:rPr>
          <w:lang w:val="en-US"/>
        </w:rPr>
        <w:t>Vous pouvez créer vos propros fichiers de définition en faisant d'abord une impression  standard/defaut et ensuite indiquer votre propre nom du fichier ici.</w:t>
      </w:r>
    </w:p>
    <w:p w:rsidR="000A2019" w:rsidRDefault="000A2019" w:rsidP="000A2019">
      <w:pPr>
        <w:pStyle w:val="Overskrift1"/>
      </w:pPr>
      <w:bookmarkStart w:id="297" w:name="_Toc118087410"/>
      <w:r w:rsidRPr="000A2019">
        <w:t>10. Documentation</w:t>
      </w:r>
      <w:r w:rsidR="003A33A0">
        <w:fldChar w:fldCharType="begin"/>
      </w:r>
      <w:r w:rsidR="003A33A0">
        <w:instrText xml:space="preserve"> XE "</w:instrText>
      </w:r>
      <w:r w:rsidR="003A33A0" w:rsidRPr="00D461A1">
        <w:rPr>
          <w:lang w:val="en-US"/>
        </w:rPr>
        <w:instrText>Documentation</w:instrText>
      </w:r>
      <w:r w:rsidR="003A33A0">
        <w:rPr>
          <w:lang w:val="en-US"/>
        </w:rPr>
        <w:instrText>"</w:instrText>
      </w:r>
      <w:r w:rsidR="003A33A0">
        <w:instrText xml:space="preserve"> </w:instrText>
      </w:r>
      <w:r w:rsidR="003A33A0">
        <w:fldChar w:fldCharType="end"/>
      </w:r>
      <w:r w:rsidRPr="000A2019">
        <w:t xml:space="preserve"> de rapport et paramètres de démarrage</w:t>
      </w:r>
      <w:bookmarkEnd w:id="297"/>
    </w:p>
    <w:p w:rsidR="000528B9" w:rsidRDefault="000528B9" w:rsidP="000A2019"/>
    <w:p w:rsidR="000528B9" w:rsidRDefault="000528B9" w:rsidP="000528B9">
      <w:pPr>
        <w:pStyle w:val="Overskrift1"/>
      </w:pPr>
      <w:bookmarkStart w:id="298" w:name="_Toc118087411"/>
      <w:r>
        <w:t>10.1. Documentation</w:t>
      </w:r>
      <w:bookmarkEnd w:id="298"/>
      <w:r w:rsidR="003A33A0">
        <w:fldChar w:fldCharType="begin"/>
      </w:r>
      <w:r w:rsidR="003A33A0">
        <w:instrText xml:space="preserve"> XE "</w:instrText>
      </w:r>
      <w:r w:rsidR="003A33A0" w:rsidRPr="00D461A1">
        <w:rPr>
          <w:lang w:val="en-US"/>
        </w:rPr>
        <w:instrText>Documentation</w:instrText>
      </w:r>
      <w:r w:rsidR="003A33A0">
        <w:rPr>
          <w:lang w:val="en-US"/>
        </w:rPr>
        <w:instrText>"</w:instrText>
      </w:r>
      <w:r w:rsidR="003A33A0">
        <w:instrText xml:space="preserve"> </w:instrText>
      </w:r>
      <w:r w:rsidR="003A33A0">
        <w:fldChar w:fldCharType="end"/>
      </w:r>
    </w:p>
    <w:p w:rsidR="000528B9" w:rsidRDefault="000528B9" w:rsidP="000528B9">
      <w:pPr>
        <w:jc w:val="both"/>
      </w:pPr>
      <w:r>
        <w:t>Avec cette fonction vous pouvez définir le texte et un texte d'exemple pour chacuns des zones d'entrée et utilisés les zones libres qui sont définies avec des noms qui commencent par :</w:t>
      </w:r>
    </w:p>
    <w:p w:rsidR="000528B9" w:rsidRDefault="000528B9" w:rsidP="000528B9">
      <w:pPr>
        <w:pStyle w:val="Bloktekst"/>
      </w:pPr>
      <w:r>
        <w:t>#D1 - #D7.</w:t>
      </w:r>
    </w:p>
    <w:p w:rsidR="000528B9" w:rsidRDefault="000528B9" w:rsidP="000528B9">
      <w:pPr>
        <w:jc w:val="both"/>
        <w:rPr>
          <w:lang w:val="en-US"/>
        </w:rPr>
      </w:pPr>
      <w:r w:rsidRPr="000528B9">
        <w:rPr>
          <w:lang w:val="en-US"/>
        </w:rPr>
        <w:t>Vous pouvez également écrire une documentation libre pour le rapport ici.</w:t>
      </w:r>
    </w:p>
    <w:p w:rsidR="000528B9" w:rsidRDefault="000528B9" w:rsidP="000528B9">
      <w:pPr>
        <w:jc w:val="both"/>
      </w:pPr>
    </w:p>
    <w:p w:rsidR="000528B9" w:rsidRDefault="000528B9" w:rsidP="000528B9">
      <w:pPr>
        <w:jc w:val="center"/>
      </w:pPr>
      <w:r>
        <w:pict>
          <v:shape id="_x0000_i1126" type="#_x0000_t75" style="width:447pt;height:345.75pt">
            <v:imagedata r:id="rId107" o:title="rc1-fre075"/>
          </v:shape>
        </w:pict>
      </w:r>
    </w:p>
    <w:p w:rsidR="000528B9" w:rsidRDefault="000528B9" w:rsidP="000528B9">
      <w:pPr>
        <w:pStyle w:val="Overskrift7"/>
      </w:pPr>
      <w:bookmarkStart w:id="299" w:name="_Toc118087207"/>
      <w:r>
        <w:t>101. Documentation</w:t>
      </w:r>
      <w:r w:rsidR="003A33A0">
        <w:fldChar w:fldCharType="begin"/>
      </w:r>
      <w:r w:rsidR="003A33A0">
        <w:instrText xml:space="preserve"> XE "</w:instrText>
      </w:r>
      <w:r w:rsidR="003A33A0" w:rsidRPr="00D461A1">
        <w:rPr>
          <w:lang w:val="en-US"/>
        </w:rPr>
        <w:instrText>Documentation</w:instrText>
      </w:r>
      <w:r w:rsidR="003A33A0">
        <w:rPr>
          <w:lang w:val="en-US"/>
        </w:rPr>
        <w:instrText>"</w:instrText>
      </w:r>
      <w:r w:rsidR="003A33A0">
        <w:instrText xml:space="preserve"> </w:instrText>
      </w:r>
      <w:r w:rsidR="003A33A0">
        <w:fldChar w:fldCharType="end"/>
      </w:r>
      <w:r>
        <w:t xml:space="preserve"> de rapport et des paramètres de départ</w:t>
      </w:r>
      <w:bookmarkEnd w:id="299"/>
    </w:p>
    <w:p w:rsidR="000528B9" w:rsidRDefault="000528B9" w:rsidP="000528B9">
      <w:pPr>
        <w:jc w:val="both"/>
        <w:rPr>
          <w:lang w:val="en-US"/>
        </w:rPr>
      </w:pPr>
      <w:r w:rsidRPr="000528B9">
        <w:rPr>
          <w:lang w:val="en-US"/>
        </w:rPr>
        <w:t>Quand le rapport a démarré,  l'écran est mis à jour avec le texte suivi de la documentation</w:t>
      </w:r>
    </w:p>
    <w:p w:rsidR="000528B9" w:rsidRDefault="000528B9" w:rsidP="000528B9">
      <w:pPr>
        <w:jc w:val="both"/>
      </w:pPr>
    </w:p>
    <w:p w:rsidR="000528B9" w:rsidRDefault="000528B9" w:rsidP="000528B9">
      <w:pPr>
        <w:jc w:val="center"/>
      </w:pPr>
      <w:r>
        <w:pict>
          <v:shape id="_x0000_i1127" type="#_x0000_t75" style="width:453pt;height:326.25pt">
            <v:imagedata r:id="rId108" o:title="rc1-fre076"/>
          </v:shape>
        </w:pict>
      </w:r>
    </w:p>
    <w:p w:rsidR="004C2606" w:rsidRDefault="000528B9" w:rsidP="000528B9">
      <w:pPr>
        <w:pStyle w:val="Overskrift7"/>
      </w:pPr>
      <w:bookmarkStart w:id="300" w:name="_Toc118087208"/>
      <w:r>
        <w:t>102. Documentation</w:t>
      </w:r>
      <w:r w:rsidR="003A33A0">
        <w:fldChar w:fldCharType="begin"/>
      </w:r>
      <w:r w:rsidR="003A33A0">
        <w:instrText xml:space="preserve"> XE "</w:instrText>
      </w:r>
      <w:r w:rsidR="003A33A0" w:rsidRPr="00D461A1">
        <w:rPr>
          <w:lang w:val="en-US"/>
        </w:rPr>
        <w:instrText>Documentation</w:instrText>
      </w:r>
      <w:r w:rsidR="003A33A0">
        <w:rPr>
          <w:lang w:val="en-US"/>
        </w:rPr>
        <w:instrText>"</w:instrText>
      </w:r>
      <w:r w:rsidR="003A33A0">
        <w:instrText xml:space="preserve"> </w:instrText>
      </w:r>
      <w:r w:rsidR="003A33A0">
        <w:fldChar w:fldCharType="end"/>
      </w:r>
      <w:r>
        <w:t xml:space="preserve"> - l'écran de départ modifié</w:t>
      </w:r>
      <w:bookmarkEnd w:id="300"/>
    </w:p>
    <w:p w:rsidR="004C2606" w:rsidRDefault="004C2606" w:rsidP="004C2606">
      <w:pPr>
        <w:pStyle w:val="Overskrift1"/>
        <w:rPr>
          <w:b w:val="0"/>
        </w:rPr>
      </w:pPr>
      <w:bookmarkStart w:id="301" w:name="_Toc118087412"/>
      <w:r>
        <w:t xml:space="preserve">10.2. </w:t>
      </w:r>
      <w:r w:rsidRPr="004C2606">
        <w:rPr>
          <w:u w:val="single"/>
        </w:rPr>
        <w:t xml:space="preserve">PARAMS </w:t>
      </w:r>
      <w:r w:rsidRPr="004C2606">
        <w:rPr>
          <w:b w:val="0"/>
        </w:rPr>
        <w:t xml:space="preserve"> Fonction pour des paramètres de départ supplémentaires</w:t>
      </w:r>
      <w:bookmarkEnd w:id="301"/>
    </w:p>
    <w:p w:rsidR="004C2606" w:rsidRDefault="004C2606" w:rsidP="004C2606">
      <w:pPr>
        <w:pStyle w:val="CodeSample"/>
        <w:jc w:val="both"/>
      </w:pPr>
      <w:r>
        <w:t>PARAMS ("#1,7C,60,le#3") est une variation de la fonction dialoque, ou l'enregistrement  exécuté au départ d'un rapport et pas pendant l'exécution de celui-ci.</w:t>
      </w:r>
    </w:p>
    <w:p w:rsidR="004C2606" w:rsidRDefault="004C2606" w:rsidP="004C2606">
      <w:pPr>
        <w:jc w:val="both"/>
      </w:pPr>
    </w:p>
    <w:p w:rsidR="004C2606" w:rsidRDefault="004C2606" w:rsidP="004C2606">
      <w:pPr>
        <w:jc w:val="center"/>
      </w:pPr>
      <w:r>
        <w:pict>
          <v:shape id="_x0000_i1128" type="#_x0000_t75" style="width:457.5pt;height:332.25pt">
            <v:imagedata r:id="rId109" o:title="rc1-fre172"/>
          </v:shape>
        </w:pict>
      </w:r>
    </w:p>
    <w:p w:rsidR="004C2606" w:rsidRDefault="004C2606" w:rsidP="004C2606">
      <w:pPr>
        <w:pStyle w:val="Overskrift7"/>
      </w:pPr>
      <w:bookmarkStart w:id="302" w:name="_Toc118087209"/>
      <w:r>
        <w:t>103. PARAMS ("#1,7c,60c1e#3")</w:t>
      </w:r>
      <w:bookmarkEnd w:id="302"/>
    </w:p>
    <w:p w:rsidR="004C2606" w:rsidRDefault="004C2606" w:rsidP="004C2606">
      <w:pPr>
        <w:jc w:val="both"/>
        <w:rPr>
          <w:lang w:val="en-US"/>
        </w:rPr>
      </w:pPr>
      <w:r>
        <w:t xml:space="preserve">En utilisant PARAMS dans les calculs dans un rapport, cette fonction insére un nouveau bouton &lt;paramètre supplémentaire&gt; à l'écran de départ du rapport. </w:t>
      </w:r>
      <w:r w:rsidRPr="004C2606">
        <w:rPr>
          <w:lang w:val="en-US"/>
        </w:rPr>
        <w:t>En cliquant sur celui-ci le dialogue avec ces zones sera affiché.</w:t>
      </w:r>
    </w:p>
    <w:p w:rsidR="004C2606" w:rsidRDefault="004C2606" w:rsidP="004C2606">
      <w:pPr>
        <w:jc w:val="both"/>
      </w:pPr>
    </w:p>
    <w:p w:rsidR="004C2606" w:rsidRDefault="004C2606" w:rsidP="004C2606">
      <w:pPr>
        <w:jc w:val="center"/>
      </w:pPr>
      <w:r>
        <w:pict>
          <v:shape id="_x0000_i1129" type="#_x0000_t75" style="width:184.5pt;height:248.25pt">
            <v:imagedata r:id="rId110" o:title="rc1-fre173"/>
          </v:shape>
        </w:pict>
      </w:r>
    </w:p>
    <w:p w:rsidR="001F7A90" w:rsidRDefault="004C2606" w:rsidP="004C2606">
      <w:pPr>
        <w:pStyle w:val="Overskrift7"/>
        <w:rPr>
          <w:lang w:val="en-US"/>
        </w:rPr>
      </w:pPr>
      <w:bookmarkStart w:id="303" w:name="_Toc118087210"/>
      <w:r w:rsidRPr="004C2606">
        <w:rPr>
          <w:lang w:val="en-US"/>
        </w:rPr>
        <w:t>104. Ecran de saisie pour PARAMS ("#1,7c,60c1e#3")</w:t>
      </w:r>
      <w:bookmarkEnd w:id="303"/>
    </w:p>
    <w:p w:rsidR="001F7A90" w:rsidRDefault="001F7A90" w:rsidP="001F7A90">
      <w:pPr>
        <w:pStyle w:val="Overskrift1"/>
      </w:pPr>
      <w:bookmarkStart w:id="304" w:name="_Toc118087413"/>
      <w:r w:rsidRPr="001F7A90">
        <w:t>10.3. Statistiques de rapport de départ et file d'attente de travail</w:t>
      </w:r>
      <w:bookmarkEnd w:id="304"/>
    </w:p>
    <w:p w:rsidR="001F7A90" w:rsidRDefault="001F7A90" w:rsidP="001F7A90">
      <w:pPr>
        <w:jc w:val="both"/>
      </w:pPr>
      <w:r>
        <w:t>Lorsque l'administration d'utilisateur est installée, les informations pour chaque départ de rapport dans un fichier journal seront mises en mémoire et celles-ci seront affichées au prochain départ du rapport.</w:t>
      </w:r>
    </w:p>
    <w:p w:rsidR="00536AD0" w:rsidRDefault="001F7A90" w:rsidP="001F7A90">
      <w:pPr>
        <w:jc w:val="both"/>
      </w:pPr>
      <w:r>
        <w:t>Un fichier journal sur les 100 derniers départs est gardé pour chaque rapport et il est affiché au prochain départ de rapport, ainsi les paramètres du départ précédent peuvent être appeler, simplement, en cliquant sur leur ligne respective, comme une statistique moyenne sur le temps d'exécution peut être affiché.</w:t>
      </w:r>
    </w:p>
    <w:p w:rsidR="00536AD0" w:rsidRDefault="00536AD0" w:rsidP="00536AD0">
      <w:pPr>
        <w:pStyle w:val="Overskrift1"/>
      </w:pPr>
      <w:bookmarkStart w:id="305" w:name="_Toc118087414"/>
      <w:r>
        <w:t>10.4. RAPGEN</w:t>
      </w:r>
      <w:r w:rsidR="003A33A0">
        <w:fldChar w:fldCharType="begin"/>
      </w:r>
      <w:r w:rsidR="003A33A0">
        <w:instrText xml:space="preserve"> XE "</w:instrText>
      </w:r>
      <w:r w:rsidR="003A33A0" w:rsidRPr="00D461A1">
        <w:rPr>
          <w:lang w:val="en-US"/>
        </w:rPr>
        <w:instrText>RAPGEN</w:instrText>
      </w:r>
      <w:r w:rsidR="003A33A0">
        <w:rPr>
          <w:lang w:val="en-US"/>
        </w:rPr>
        <w:instrText>"</w:instrText>
      </w:r>
      <w:r w:rsidR="003A33A0">
        <w:instrText xml:space="preserve"> </w:instrText>
      </w:r>
      <w:r w:rsidR="003A33A0">
        <w:fldChar w:fldCharType="end"/>
      </w:r>
      <w:r>
        <w:t xml:space="preserve">  Paramètres de départ</w:t>
      </w:r>
      <w:bookmarkEnd w:id="305"/>
    </w:p>
    <w:p w:rsidR="00536AD0" w:rsidRDefault="00536AD0" w:rsidP="00536AD0">
      <w:pPr>
        <w:jc w:val="both"/>
        <w:rPr>
          <w:lang w:val="en-US"/>
        </w:rPr>
      </w:pPr>
      <w:r w:rsidRPr="00536AD0">
        <w:rPr>
          <w:lang w:val="en-US"/>
        </w:rPr>
        <w:t>RAPGEN</w:t>
      </w:r>
      <w:r w:rsidR="003A33A0">
        <w:rPr>
          <w:lang w:val="en-US"/>
        </w:rPr>
        <w:fldChar w:fldCharType="begin"/>
      </w:r>
      <w:r w:rsidR="003A33A0">
        <w:rPr>
          <w:lang w:val="en-US"/>
        </w:rPr>
        <w:instrText xml:space="preserve"> XE "</w:instrText>
      </w:r>
      <w:r w:rsidR="003A33A0" w:rsidRPr="00D461A1">
        <w:rPr>
          <w:lang w:val="en-US"/>
        </w:rPr>
        <w:instrText>RAPGEN</w:instrText>
      </w:r>
      <w:r w:rsidR="003A33A0">
        <w:rPr>
          <w:lang w:val="en-US"/>
        </w:rPr>
        <w:instrText xml:space="preserve">" </w:instrText>
      </w:r>
      <w:r w:rsidR="003A33A0">
        <w:rPr>
          <w:lang w:val="en-US"/>
        </w:rPr>
        <w:fldChar w:fldCharType="end"/>
      </w:r>
      <w:r w:rsidRPr="00536AD0">
        <w:rPr>
          <w:lang w:val="en-US"/>
        </w:rPr>
        <w:t xml:space="preserve"> peut être choisi à partir de WINDOWS en utilisant les paramètres suivants :</w:t>
      </w:r>
    </w:p>
    <w:p w:rsidR="00536AD0" w:rsidRDefault="00536AD0" w:rsidP="00536AD0">
      <w:pPr>
        <w:pStyle w:val="CodeSample"/>
      </w:pPr>
      <w:r>
        <w:t xml:space="preserve">   RAPWIN ssppp                      Démarre le programme ppp dans sous-système ss.</w:t>
      </w:r>
    </w:p>
    <w:p w:rsidR="00536AD0" w:rsidRDefault="00536AD0" w:rsidP="00536AD0">
      <w:pPr>
        <w:pStyle w:val="CodeSample"/>
        <w:rPr>
          <w:lang w:val="en-US"/>
        </w:rPr>
      </w:pPr>
      <w:r w:rsidRPr="00536AD0">
        <w:rPr>
          <w:lang w:val="en-US"/>
        </w:rPr>
        <w:t xml:space="preserve">   RAPWIN -r=ssppp                   suivant le même procédé que ci-dessus.</w:t>
      </w:r>
    </w:p>
    <w:p w:rsidR="00536AD0" w:rsidRDefault="00536AD0" w:rsidP="00536AD0">
      <w:pPr>
        <w:pStyle w:val="CodeSample"/>
        <w:rPr>
          <w:lang w:val="en-US"/>
        </w:rPr>
      </w:pPr>
      <w:r w:rsidRPr="00536AD0">
        <w:rPr>
          <w:lang w:val="en-US"/>
        </w:rPr>
        <w:t xml:space="preserve">   RAPWIN -e                         Sortie lorsque le rapport a été exécuté.</w:t>
      </w:r>
    </w:p>
    <w:p w:rsidR="00536AD0" w:rsidRDefault="00536AD0" w:rsidP="00536AD0">
      <w:pPr>
        <w:pStyle w:val="CodeSample"/>
      </w:pPr>
      <w:r>
        <w:t xml:space="preserve">   RAPWIN -nl                        Aucun logo au départ, seulement temps</w:t>
      </w:r>
    </w:p>
    <w:p w:rsidR="00536AD0" w:rsidRDefault="00536AD0" w:rsidP="00536AD0">
      <w:pPr>
        <w:pStyle w:val="CodeSample"/>
      </w:pPr>
      <w:r>
        <w:t xml:space="preserve">                                     d'exécution.</w:t>
      </w:r>
    </w:p>
    <w:p w:rsidR="00536AD0" w:rsidRDefault="00536AD0" w:rsidP="00536AD0">
      <w:pPr>
        <w:pStyle w:val="CodeSample"/>
      </w:pPr>
      <w:r>
        <w:t xml:space="preserve">                                     Des rapports en peuvent pas être changés ou</w:t>
      </w:r>
    </w:p>
    <w:p w:rsidR="00536AD0" w:rsidRDefault="00536AD0" w:rsidP="00536AD0">
      <w:pPr>
        <w:pStyle w:val="CodeSample"/>
      </w:pPr>
      <w:r>
        <w:t xml:space="preserve">                                     définis</w:t>
      </w:r>
    </w:p>
    <w:p w:rsidR="00536AD0" w:rsidRDefault="00536AD0" w:rsidP="00536AD0">
      <w:pPr>
        <w:pStyle w:val="CodeSample"/>
      </w:pPr>
      <w:r>
        <w:t xml:space="preserve">   RAPWIN -ok                        N'affichez pas l'écran de départ avant le démarrage.</w:t>
      </w:r>
    </w:p>
    <w:p w:rsidR="00536AD0" w:rsidRDefault="00536AD0" w:rsidP="00536AD0">
      <w:pPr>
        <w:pStyle w:val="CodeSample"/>
      </w:pPr>
      <w:r>
        <w:t xml:space="preserve">   RAPWIN -s7;310397;;0001;9999;...  Affichez les  paramètres de départ.</w:t>
      </w:r>
    </w:p>
    <w:p w:rsidR="00536AD0" w:rsidRDefault="00536AD0" w:rsidP="00536AD0">
      <w:pPr>
        <w:pStyle w:val="CodeSample"/>
      </w:pPr>
      <w:r>
        <w:t xml:space="preserve">            7                      = imprimante numéro 7.</w:t>
      </w:r>
    </w:p>
    <w:p w:rsidR="00536AD0" w:rsidRDefault="00536AD0" w:rsidP="00536AD0">
      <w:pPr>
        <w:pStyle w:val="CodeSample"/>
      </w:pPr>
      <w:r>
        <w:t xml:space="preserve">              310397               = date d'aujourd'hui.</w:t>
      </w:r>
    </w:p>
    <w:p w:rsidR="00536AD0" w:rsidRDefault="00536AD0" w:rsidP="00536AD0">
      <w:pPr>
        <w:pStyle w:val="CodeSample"/>
      </w:pPr>
      <w:r>
        <w:t xml:space="preserve">                                   = Par jour en tant que défaut.</w:t>
      </w:r>
    </w:p>
    <w:p w:rsidR="00536AD0" w:rsidRDefault="00536AD0" w:rsidP="00536AD0">
      <w:pPr>
        <w:pStyle w:val="CodeSample"/>
      </w:pPr>
      <w:r>
        <w:t xml:space="preserve">                      0001         = clé de départ.</w:t>
      </w:r>
    </w:p>
    <w:p w:rsidR="00536AD0" w:rsidRDefault="00536AD0" w:rsidP="00536AD0">
      <w:pPr>
        <w:pStyle w:val="CodeSample"/>
      </w:pPr>
      <w:r>
        <w:t xml:space="preserve">                           9999    = clé de fin.</w:t>
      </w:r>
    </w:p>
    <w:p w:rsidR="00536AD0" w:rsidRDefault="00536AD0" w:rsidP="00536AD0">
      <w:pPr>
        <w:pStyle w:val="CodeSample"/>
      </w:pPr>
      <w:r>
        <w:t xml:space="preserve">                                ...= Données d'entrées définies par utilisateur</w:t>
      </w:r>
    </w:p>
    <w:p w:rsidR="00536AD0" w:rsidRDefault="00536AD0" w:rsidP="00536AD0">
      <w:pPr>
        <w:pStyle w:val="CodeSample"/>
        <w:rPr>
          <w:lang w:val="en-US"/>
        </w:rPr>
      </w:pPr>
      <w:r w:rsidRPr="00536AD0">
        <w:rPr>
          <w:lang w:val="en-US"/>
        </w:rPr>
        <w:t xml:space="preserve">   RAPWIN $                          Attendez jusqu'à ce que le rapport soit exécuté</w:t>
      </w:r>
    </w:p>
    <w:p w:rsidR="00303BDA" w:rsidRDefault="00536AD0" w:rsidP="00536AD0">
      <w:pPr>
        <w:pStyle w:val="CodeSample"/>
      </w:pPr>
      <w:r>
        <w:t xml:space="preserve">   RAPWIN -m                         Le dialogue s'ouvre toujours quand le rapport démarre</w:t>
      </w:r>
    </w:p>
    <w:p w:rsidR="00303BDA" w:rsidRDefault="00303BDA" w:rsidP="00303BDA">
      <w:pPr>
        <w:pStyle w:val="Overskrift1"/>
      </w:pPr>
      <w:bookmarkStart w:id="306" w:name="_Toc118087415"/>
      <w:r>
        <w:t>10.5. Rapports standards</w:t>
      </w:r>
      <w:bookmarkEnd w:id="306"/>
    </w:p>
    <w:p w:rsidR="00303BDA" w:rsidRDefault="00303BDA" w:rsidP="00303BDA">
      <w:pPr>
        <w:jc w:val="both"/>
      </w:pPr>
      <w:r>
        <w:t>Quand vous définissez un nouveau rapport ou une nouvelle lettre, RAPGEN</w:t>
      </w:r>
      <w:r w:rsidR="003A33A0">
        <w:fldChar w:fldCharType="begin"/>
      </w:r>
      <w:r w:rsidR="003A33A0">
        <w:instrText xml:space="preserve"> XE "</w:instrText>
      </w:r>
      <w:r w:rsidR="003A33A0" w:rsidRPr="00D461A1">
        <w:rPr>
          <w:lang w:val="en-US"/>
        </w:rPr>
        <w:instrText>RAPGEN</w:instrText>
      </w:r>
      <w:r w:rsidR="003A33A0">
        <w:rPr>
          <w:lang w:val="en-US"/>
        </w:rPr>
        <w:instrText>"</w:instrText>
      </w:r>
      <w:r w:rsidR="003A33A0">
        <w:instrText xml:space="preserve"> </w:instrText>
      </w:r>
      <w:r w:rsidR="003A33A0">
        <w:fldChar w:fldCharType="end"/>
      </w:r>
      <w:r>
        <w:t xml:space="preserve"> emploie un rapport standard comme base pour ceci.  Vous pouvez modifier ces standards vous-même et  ,par exemple, définir une entête de rapport individuelle.</w:t>
      </w:r>
    </w:p>
    <w:p w:rsidR="00303BDA" w:rsidRDefault="00303BDA" w:rsidP="00303BDA">
      <w:pPr>
        <w:jc w:val="both"/>
        <w:rPr>
          <w:lang w:val="en-US"/>
        </w:rPr>
      </w:pPr>
      <w:r w:rsidRPr="00303BDA">
        <w:rPr>
          <w:lang w:val="en-US"/>
        </w:rPr>
        <w:t>D'abord, vous devez installer un sous-système STANDARD comme montré ci-dessous, et puis les rapports standards seront affichés lorsque vous ouvrez celui-ci.</w:t>
      </w:r>
    </w:p>
    <w:p w:rsidR="00303BDA" w:rsidRDefault="00303BDA" w:rsidP="00303BDA">
      <w:pPr>
        <w:jc w:val="both"/>
      </w:pPr>
    </w:p>
    <w:p w:rsidR="00303BDA" w:rsidRDefault="00303BDA" w:rsidP="00303BDA">
      <w:pPr>
        <w:jc w:val="center"/>
      </w:pPr>
      <w:r>
        <w:pict>
          <v:shape id="_x0000_i1130" type="#_x0000_t75" style="width:481.5pt;height:156.75pt">
            <v:imagedata r:id="rId111" o:title="rc1-fre128"/>
          </v:shape>
        </w:pict>
      </w:r>
    </w:p>
    <w:p w:rsidR="00303BDA" w:rsidRDefault="00303BDA" w:rsidP="00303BDA">
      <w:pPr>
        <w:pStyle w:val="Overskrift7"/>
      </w:pPr>
      <w:bookmarkStart w:id="307" w:name="_Toc118087211"/>
      <w:r>
        <w:t>105. Définition de sous-système STANDARD</w:t>
      </w:r>
      <w:bookmarkEnd w:id="307"/>
    </w:p>
    <w:p w:rsidR="00303BDA" w:rsidRDefault="00303BDA" w:rsidP="00303BDA">
      <w:pPr>
        <w:jc w:val="both"/>
        <w:rPr>
          <w:lang w:val="en-US"/>
        </w:rPr>
      </w:pPr>
      <w:r w:rsidRPr="00303BDA">
        <w:rPr>
          <w:lang w:val="en-US"/>
        </w:rPr>
        <w:t>Les rapports standards qui viennent avec TRIO sont affichés comme suivant :</w:t>
      </w:r>
    </w:p>
    <w:p w:rsidR="00303BDA" w:rsidRDefault="00303BDA" w:rsidP="00303BDA">
      <w:pPr>
        <w:jc w:val="both"/>
      </w:pPr>
    </w:p>
    <w:p w:rsidR="00303BDA" w:rsidRDefault="00303BDA" w:rsidP="00303BDA">
      <w:pPr>
        <w:jc w:val="center"/>
      </w:pPr>
      <w:r>
        <w:pict>
          <v:shape id="_x0000_i1131" type="#_x0000_t75" style="width:481.5pt;height:97.5pt">
            <v:imagedata r:id="rId112" o:title="rc1-fre129"/>
          </v:shape>
        </w:pict>
      </w:r>
    </w:p>
    <w:p w:rsidR="00303BDA" w:rsidRDefault="00303BDA" w:rsidP="00303BDA">
      <w:pPr>
        <w:pStyle w:val="Overskrift7"/>
      </w:pPr>
      <w:bookmarkStart w:id="308" w:name="_Toc118087212"/>
      <w:r>
        <w:t>106. Rapport standard</w:t>
      </w:r>
      <w:bookmarkEnd w:id="308"/>
    </w:p>
    <w:p w:rsidR="00303BDA" w:rsidRDefault="00303BDA" w:rsidP="00303BDA">
      <w:pPr>
        <w:jc w:val="both"/>
      </w:pPr>
      <w:r>
        <w:t>?? sera remplacé par le nom du rapport en définissant un nouveau rapport.</w:t>
      </w:r>
    </w:p>
    <w:p w:rsidR="00303BDA" w:rsidRDefault="00303BDA" w:rsidP="00303BDA">
      <w:pPr>
        <w:jc w:val="both"/>
      </w:pPr>
      <w:r>
        <w:t>Les zones *1*, *2* et *3* définissent la police de caractère standard et la couleur pour les titres, les zones et les totaux</w:t>
      </w:r>
    </w:p>
    <w:p w:rsidR="00303BDA" w:rsidRDefault="00303BDA" w:rsidP="00303BDA">
      <w:pPr>
        <w:jc w:val="both"/>
        <w:rPr>
          <w:lang w:val="en-US"/>
        </w:rPr>
      </w:pPr>
      <w:r w:rsidRPr="00303BDA">
        <w:rPr>
          <w:lang w:val="en-US"/>
        </w:rPr>
        <w:t>NOTE :  Si vous réinstallez  plus tard ou graduer TRIO m+, les rapports standards doivent être réajustés, encore !</w:t>
      </w:r>
    </w:p>
    <w:p w:rsidR="004677A1" w:rsidRDefault="00303BDA" w:rsidP="00303BDA">
      <w:pPr>
        <w:jc w:val="both"/>
      </w:pPr>
      <w:r>
        <w:t>Les rapports standard sont gardés comme les fichiers DM1001.eng et DM1002.eng sur l'annuaire de programme de TRIO.</w:t>
      </w:r>
    </w:p>
    <w:p w:rsidR="004677A1" w:rsidRDefault="004677A1" w:rsidP="004677A1">
      <w:pPr>
        <w:pStyle w:val="Overskrift1"/>
      </w:pPr>
      <w:bookmarkStart w:id="309" w:name="_Toc118087416"/>
      <w:r>
        <w:t>11. Compilation des rapports</w:t>
      </w:r>
      <w:bookmarkEnd w:id="309"/>
    </w:p>
    <w:p w:rsidR="00A64DF7" w:rsidRDefault="00A64DF7" w:rsidP="004677A1"/>
    <w:p w:rsidR="00A64DF7" w:rsidRDefault="00A64DF7" w:rsidP="00A64DF7">
      <w:pPr>
        <w:pStyle w:val="Overskrift1"/>
      </w:pPr>
      <w:bookmarkStart w:id="310" w:name="_Toc118087417"/>
      <w:r>
        <w:t>11.1. Compilateurs - rapports 20-25% plus rapide</w:t>
      </w:r>
      <w:bookmarkEnd w:id="310"/>
    </w:p>
    <w:p w:rsidR="00A64DF7" w:rsidRDefault="00A64DF7" w:rsidP="00A64DF7">
      <w:pPr>
        <w:jc w:val="both"/>
        <w:rPr>
          <w:lang w:val="en-US"/>
        </w:rPr>
      </w:pPr>
      <w:r w:rsidRPr="00A64DF7">
        <w:rPr>
          <w:lang w:val="en-US"/>
        </w:rPr>
        <w:t>Afin d'employer un compilateur avec RAPGEN</w:t>
      </w:r>
      <w:r w:rsidR="003A33A0">
        <w:rPr>
          <w:lang w:val="en-US"/>
        </w:rPr>
        <w:fldChar w:fldCharType="begin"/>
      </w:r>
      <w:r w:rsidR="003A33A0">
        <w:rPr>
          <w:lang w:val="en-US"/>
        </w:rPr>
        <w:instrText xml:space="preserve"> XE "</w:instrText>
      </w:r>
      <w:r w:rsidR="003A33A0" w:rsidRPr="00D461A1">
        <w:rPr>
          <w:lang w:val="en-US"/>
        </w:rPr>
        <w:instrText>RAPGEN</w:instrText>
      </w:r>
      <w:r w:rsidR="003A33A0">
        <w:rPr>
          <w:lang w:val="en-US"/>
        </w:rPr>
        <w:instrText xml:space="preserve">" </w:instrText>
      </w:r>
      <w:r w:rsidR="003A33A0">
        <w:rPr>
          <w:lang w:val="en-US"/>
        </w:rPr>
        <w:fldChar w:fldCharType="end"/>
      </w:r>
      <w:r w:rsidRPr="00A64DF7">
        <w:rPr>
          <w:lang w:val="en-US"/>
        </w:rPr>
        <w:t>, un compilateur compatiple de la norme ANSI</w:t>
      </w:r>
      <w:r w:rsidR="003A33A0">
        <w:rPr>
          <w:lang w:val="en-US"/>
        </w:rPr>
        <w:fldChar w:fldCharType="begin"/>
      </w:r>
      <w:r w:rsidR="003A33A0">
        <w:rPr>
          <w:lang w:val="en-US"/>
        </w:rPr>
        <w:instrText xml:space="preserve"> XE "</w:instrText>
      </w:r>
      <w:r w:rsidR="003A33A0" w:rsidRPr="00D461A1">
        <w:rPr>
          <w:lang w:val="en-US"/>
        </w:rPr>
        <w:instrText>ANSI</w:instrText>
      </w:r>
      <w:r w:rsidR="003A33A0">
        <w:rPr>
          <w:lang w:val="en-US"/>
        </w:rPr>
        <w:instrText xml:space="preserve">" </w:instrText>
      </w:r>
      <w:r w:rsidR="003A33A0">
        <w:rPr>
          <w:lang w:val="en-US"/>
        </w:rPr>
        <w:fldChar w:fldCharType="end"/>
      </w:r>
      <w:r w:rsidRPr="00A64DF7">
        <w:rPr>
          <w:lang w:val="en-US"/>
        </w:rPr>
        <w:t xml:space="preserve"> C doit être installé.Il est seulement possible d'employer cette fonction si un tel compilateur de C est installé et RAPGEN est acheté avec la licence pour la compilation.</w:t>
      </w:r>
    </w:p>
    <w:p w:rsidR="00A64DF7" w:rsidRDefault="00A64DF7" w:rsidP="00A64DF7">
      <w:pPr>
        <w:jc w:val="both"/>
        <w:rPr>
          <w:lang w:val="en-US"/>
        </w:rPr>
      </w:pPr>
      <w:r w:rsidRPr="00A64DF7">
        <w:rPr>
          <w:lang w:val="en-US"/>
        </w:rPr>
        <w:t>Si un compilateur est installé, tous les rapports générés avec RAPGEN</w:t>
      </w:r>
      <w:r w:rsidR="003A33A0">
        <w:rPr>
          <w:lang w:val="en-US"/>
        </w:rPr>
        <w:fldChar w:fldCharType="begin"/>
      </w:r>
      <w:r w:rsidR="003A33A0">
        <w:rPr>
          <w:lang w:val="en-US"/>
        </w:rPr>
        <w:instrText xml:space="preserve"> XE "</w:instrText>
      </w:r>
      <w:r w:rsidR="003A33A0" w:rsidRPr="00D461A1">
        <w:rPr>
          <w:lang w:val="en-US"/>
        </w:rPr>
        <w:instrText>RAPGEN</w:instrText>
      </w:r>
      <w:r w:rsidR="003A33A0">
        <w:rPr>
          <w:lang w:val="en-US"/>
        </w:rPr>
        <w:instrText xml:space="preserve">" </w:instrText>
      </w:r>
      <w:r w:rsidR="003A33A0">
        <w:rPr>
          <w:lang w:val="en-US"/>
        </w:rPr>
        <w:fldChar w:fldCharType="end"/>
      </w:r>
      <w:r w:rsidRPr="00A64DF7">
        <w:rPr>
          <w:lang w:val="en-US"/>
        </w:rPr>
        <w:t xml:space="preserve"> peuvent être compilés et liés.  Ce processus exige un peu plus de temps la première fois qu'un rapport est démarré, mais l'exécution des rapports sera  20-25% plus rapide.</w:t>
      </w:r>
    </w:p>
    <w:p w:rsidR="00A64DF7" w:rsidRDefault="00A64DF7" w:rsidP="00A64DF7">
      <w:pPr>
        <w:jc w:val="both"/>
        <w:rPr>
          <w:lang w:val="en-US"/>
        </w:rPr>
      </w:pPr>
      <w:r w:rsidRPr="00A64DF7">
        <w:rPr>
          <w:lang w:val="en-US"/>
        </w:rPr>
        <w:t>Dans des rapports compilés vous pouvez également employer toutes les fonctions avaible dans les bibliothèques standard de C / WINDOWS.</w:t>
      </w:r>
    </w:p>
    <w:p w:rsidR="00A64DF7" w:rsidRDefault="00A64DF7" w:rsidP="00A64DF7">
      <w:pPr>
        <w:pStyle w:val="Bloktekst"/>
      </w:pPr>
      <w:r>
        <w:t>c:  if (#17&gt;3) return (7);</w:t>
      </w:r>
    </w:p>
    <w:p w:rsidR="005846A4" w:rsidRDefault="00A64DF7" w:rsidP="00A64DF7">
      <w:pPr>
        <w:jc w:val="both"/>
      </w:pPr>
      <w:r>
        <w:t>En écrivant c: devant une ligne de calcul le test de la syntaxe de RAPGEN</w:t>
      </w:r>
      <w:r w:rsidR="003A33A0">
        <w:fldChar w:fldCharType="begin"/>
      </w:r>
      <w:r w:rsidR="003A33A0">
        <w:instrText xml:space="preserve"> XE "</w:instrText>
      </w:r>
      <w:r w:rsidR="003A33A0" w:rsidRPr="00D461A1">
        <w:rPr>
          <w:lang w:val="en-US"/>
        </w:rPr>
        <w:instrText>RAPGEN</w:instrText>
      </w:r>
      <w:r w:rsidR="003A33A0">
        <w:rPr>
          <w:lang w:val="en-US"/>
        </w:rPr>
        <w:instrText>"</w:instrText>
      </w:r>
      <w:r w:rsidR="003A33A0">
        <w:instrText xml:space="preserve"> </w:instrText>
      </w:r>
      <w:r w:rsidR="003A33A0">
        <w:fldChar w:fldCharType="end"/>
      </w:r>
      <w:r>
        <w:t xml:space="preserve"> sera tout à fait déclenché et sera manipulé seulement par le compilateur. Uniquement les zones seront traduits</w:t>
      </w:r>
    </w:p>
    <w:p w:rsidR="005846A4" w:rsidRDefault="005846A4" w:rsidP="005846A4">
      <w:pPr>
        <w:pStyle w:val="Overskrift1"/>
      </w:pPr>
      <w:bookmarkStart w:id="311" w:name="_Toc118087418"/>
      <w:r>
        <w:t>11.1.1. Générer le programme.</w:t>
      </w:r>
      <w:bookmarkEnd w:id="311"/>
    </w:p>
    <w:p w:rsidR="005846A4" w:rsidRDefault="005846A4" w:rsidP="005846A4">
      <w:pPr>
        <w:jc w:val="both"/>
      </w:pPr>
      <w:r>
        <w:t>La première fois que le rapport est démarré, RAPGEN</w:t>
      </w:r>
      <w:r w:rsidR="003A33A0">
        <w:fldChar w:fldCharType="begin"/>
      </w:r>
      <w:r w:rsidR="003A33A0">
        <w:instrText xml:space="preserve"> XE "</w:instrText>
      </w:r>
      <w:r w:rsidR="003A33A0" w:rsidRPr="00D461A1">
        <w:rPr>
          <w:lang w:val="en-US"/>
        </w:rPr>
        <w:instrText>RAPGEN</w:instrText>
      </w:r>
      <w:r w:rsidR="003A33A0">
        <w:rPr>
          <w:lang w:val="en-US"/>
        </w:rPr>
        <w:instrText>"</w:instrText>
      </w:r>
      <w:r w:rsidR="003A33A0">
        <w:instrText xml:space="preserve"> </w:instrText>
      </w:r>
      <w:r w:rsidR="003A33A0">
        <w:fldChar w:fldCharType="end"/>
      </w:r>
      <w:r>
        <w:t xml:space="preserve"> génère un programme C pour imprimer celui-ci. Ce programme sera sauvegardé sur le disque et il est appelé lors du prochain démarrage sans changements.</w:t>
      </w:r>
    </w:p>
    <w:p w:rsidR="003A33A0" w:rsidRDefault="005846A4" w:rsidP="005846A4">
      <w:pPr>
        <w:jc w:val="both"/>
        <w:rPr>
          <w:lang w:val="en-US"/>
        </w:rPr>
      </w:pPr>
      <w:r w:rsidRPr="005846A4">
        <w:rPr>
          <w:lang w:val="en-US"/>
        </w:rPr>
        <w:t>Pendant que le programme sera généré, les définitions  de rapport d'utilisateur seront combinées, tel que les calculs, etc. avec les routines du générateur d'édition jusqu'à un véritable programme C.</w:t>
      </w:r>
    </w:p>
    <w:p w:rsidR="003A33A0" w:rsidRPr="00C03B18" w:rsidRDefault="003A33A0" w:rsidP="003A33A0">
      <w:pPr>
        <w:pStyle w:val="Overskrift1"/>
      </w:pPr>
      <w:bookmarkStart w:id="312" w:name="_Toc118087419"/>
      <w:r w:rsidRPr="00C03B18">
        <w:t>Liste de figures</w:t>
      </w:r>
      <w:bookmarkEnd w:id="312"/>
    </w:p>
    <w:p w:rsidR="003A33A0" w:rsidRPr="00C03B18" w:rsidRDefault="003A33A0">
      <w:pPr>
        <w:pStyle w:val="Listeoverfigurer"/>
        <w:tabs>
          <w:tab w:val="right" w:leader="dot" w:pos="9628"/>
        </w:tabs>
        <w:rPr>
          <w:rFonts w:ascii="Calibri" w:hAnsi="Calibri"/>
          <w:noProof/>
          <w:sz w:val="22"/>
          <w:szCs w:val="22"/>
          <w:lang w:eastAsia="en-US"/>
        </w:rPr>
      </w:pPr>
      <w:r>
        <w:fldChar w:fldCharType="begin"/>
      </w:r>
      <w:r>
        <w:instrText xml:space="preserve"> TOC \o "7-7" \c "Figure" </w:instrText>
      </w:r>
      <w:r>
        <w:fldChar w:fldCharType="separate"/>
      </w:r>
      <w:r>
        <w:rPr>
          <w:noProof/>
        </w:rPr>
        <w:t>1. Aperçu du rapport</w:t>
      </w:r>
      <w:r>
        <w:rPr>
          <w:noProof/>
        </w:rPr>
        <w:tab/>
      </w:r>
      <w:r>
        <w:rPr>
          <w:noProof/>
        </w:rPr>
        <w:fldChar w:fldCharType="begin"/>
      </w:r>
      <w:r>
        <w:rPr>
          <w:noProof/>
        </w:rPr>
        <w:instrText xml:space="preserve"> PAGEREF _Toc118087107 \h </w:instrText>
      </w:r>
      <w:r>
        <w:rPr>
          <w:noProof/>
        </w:rPr>
      </w:r>
      <w:r>
        <w:rPr>
          <w:noProof/>
        </w:rPr>
        <w:fldChar w:fldCharType="separate"/>
      </w:r>
      <w:r>
        <w:rPr>
          <w:noProof/>
        </w:rPr>
        <w:t>4</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sidRPr="00C03B18">
        <w:rPr>
          <w:noProof/>
          <w:lang w:val="en-US"/>
        </w:rPr>
        <w:t>2. Fenêtre principale</w:t>
      </w:r>
      <w:r w:rsidRPr="00C03B18">
        <w:rPr>
          <w:noProof/>
          <w:lang w:val="en-US"/>
        </w:rPr>
        <w:tab/>
      </w:r>
      <w:r>
        <w:rPr>
          <w:noProof/>
        </w:rPr>
        <w:fldChar w:fldCharType="begin"/>
      </w:r>
      <w:r w:rsidRPr="00C03B18">
        <w:rPr>
          <w:noProof/>
          <w:lang w:val="en-US"/>
        </w:rPr>
        <w:instrText xml:space="preserve"> PAGEREF _Toc118087108 \h </w:instrText>
      </w:r>
      <w:r>
        <w:rPr>
          <w:noProof/>
        </w:rPr>
      </w:r>
      <w:r>
        <w:rPr>
          <w:noProof/>
        </w:rPr>
        <w:fldChar w:fldCharType="separate"/>
      </w:r>
      <w:r w:rsidRPr="00C03B18">
        <w:rPr>
          <w:noProof/>
          <w:lang w:val="en-US"/>
        </w:rPr>
        <w:t>5</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sidRPr="00C03B18">
        <w:rPr>
          <w:noProof/>
          <w:lang w:val="en-US"/>
        </w:rPr>
        <w:t>3. Accès aux fonctions en utilisant le menu ou la barre d'outils</w:t>
      </w:r>
      <w:r w:rsidRPr="00C03B18">
        <w:rPr>
          <w:noProof/>
          <w:lang w:val="en-US"/>
        </w:rPr>
        <w:tab/>
      </w:r>
      <w:r>
        <w:rPr>
          <w:noProof/>
        </w:rPr>
        <w:fldChar w:fldCharType="begin"/>
      </w:r>
      <w:r w:rsidRPr="00C03B18">
        <w:rPr>
          <w:noProof/>
          <w:lang w:val="en-US"/>
        </w:rPr>
        <w:instrText xml:space="preserve"> PAGEREF _Toc118087109 \h </w:instrText>
      </w:r>
      <w:r>
        <w:rPr>
          <w:noProof/>
        </w:rPr>
      </w:r>
      <w:r>
        <w:rPr>
          <w:noProof/>
        </w:rPr>
        <w:fldChar w:fldCharType="separate"/>
      </w:r>
      <w:r w:rsidRPr="00C03B18">
        <w:rPr>
          <w:noProof/>
          <w:lang w:val="en-US"/>
        </w:rPr>
        <w:t>6</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sidRPr="002A676F">
        <w:rPr>
          <w:noProof/>
          <w:lang w:val="en-US"/>
        </w:rPr>
        <w:t>4. Autres boutons sur la barre d'outils</w:t>
      </w:r>
      <w:r w:rsidRPr="00C03B18">
        <w:rPr>
          <w:noProof/>
          <w:lang w:val="en-US"/>
        </w:rPr>
        <w:tab/>
      </w:r>
      <w:r>
        <w:rPr>
          <w:noProof/>
        </w:rPr>
        <w:fldChar w:fldCharType="begin"/>
      </w:r>
      <w:r w:rsidRPr="00C03B18">
        <w:rPr>
          <w:noProof/>
          <w:lang w:val="en-US"/>
        </w:rPr>
        <w:instrText xml:space="preserve"> PAGEREF _Toc118087110 \h </w:instrText>
      </w:r>
      <w:r>
        <w:rPr>
          <w:noProof/>
        </w:rPr>
      </w:r>
      <w:r>
        <w:rPr>
          <w:noProof/>
        </w:rPr>
        <w:fldChar w:fldCharType="separate"/>
      </w:r>
      <w:r w:rsidRPr="00C03B18">
        <w:rPr>
          <w:noProof/>
          <w:lang w:val="en-US"/>
        </w:rPr>
        <w:t>6</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sidRPr="00C03B18">
        <w:rPr>
          <w:noProof/>
          <w:lang w:val="en-US"/>
        </w:rPr>
        <w:t>5. Fonctions</w:t>
      </w:r>
      <w:r w:rsidRPr="00C03B18">
        <w:rPr>
          <w:noProof/>
          <w:lang w:val="en-US"/>
        </w:rPr>
        <w:tab/>
      </w:r>
      <w:r>
        <w:rPr>
          <w:noProof/>
        </w:rPr>
        <w:fldChar w:fldCharType="begin"/>
      </w:r>
      <w:r w:rsidRPr="00C03B18">
        <w:rPr>
          <w:noProof/>
          <w:lang w:val="en-US"/>
        </w:rPr>
        <w:instrText xml:space="preserve"> PAGEREF _Toc118087111 \h </w:instrText>
      </w:r>
      <w:r>
        <w:rPr>
          <w:noProof/>
        </w:rPr>
      </w:r>
      <w:r>
        <w:rPr>
          <w:noProof/>
        </w:rPr>
        <w:fldChar w:fldCharType="separate"/>
      </w:r>
      <w:r w:rsidRPr="00C03B18">
        <w:rPr>
          <w:noProof/>
          <w:lang w:val="en-US"/>
        </w:rPr>
        <w:t>7</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sidRPr="00C03B18">
        <w:rPr>
          <w:noProof/>
          <w:lang w:val="en-US"/>
        </w:rPr>
        <w:t>6. GR Fichier de groupe d'article</w:t>
      </w:r>
      <w:r w:rsidRPr="00C03B18">
        <w:rPr>
          <w:noProof/>
          <w:lang w:val="en-US"/>
        </w:rPr>
        <w:tab/>
      </w:r>
      <w:r>
        <w:rPr>
          <w:noProof/>
        </w:rPr>
        <w:fldChar w:fldCharType="begin"/>
      </w:r>
      <w:r w:rsidRPr="00C03B18">
        <w:rPr>
          <w:noProof/>
          <w:lang w:val="en-US"/>
        </w:rPr>
        <w:instrText xml:space="preserve"> PAGEREF _Toc118087112 \h </w:instrText>
      </w:r>
      <w:r>
        <w:rPr>
          <w:noProof/>
        </w:rPr>
      </w:r>
      <w:r>
        <w:rPr>
          <w:noProof/>
        </w:rPr>
        <w:fldChar w:fldCharType="separate"/>
      </w:r>
      <w:r w:rsidRPr="00C03B18">
        <w:rPr>
          <w:noProof/>
          <w:lang w:val="en-US"/>
        </w:rPr>
        <w:t>9</w:t>
      </w:r>
      <w:r>
        <w:rPr>
          <w:noProof/>
        </w:rPr>
        <w:fldChar w:fldCharType="end"/>
      </w:r>
    </w:p>
    <w:p w:rsidR="003A33A0" w:rsidRPr="00C03B18" w:rsidRDefault="003A33A0">
      <w:pPr>
        <w:pStyle w:val="Listeoverfigurer"/>
        <w:tabs>
          <w:tab w:val="right" w:leader="dot" w:pos="9628"/>
        </w:tabs>
        <w:rPr>
          <w:rFonts w:ascii="Calibri" w:hAnsi="Calibri"/>
          <w:noProof/>
          <w:sz w:val="22"/>
          <w:szCs w:val="22"/>
          <w:lang w:eastAsia="en-US"/>
        </w:rPr>
      </w:pPr>
      <w:r>
        <w:rPr>
          <w:noProof/>
        </w:rPr>
        <w:t>7. KU Fichier de devise</w:t>
      </w:r>
      <w:r>
        <w:rPr>
          <w:noProof/>
        </w:rPr>
        <w:tab/>
      </w:r>
      <w:r>
        <w:rPr>
          <w:noProof/>
        </w:rPr>
        <w:fldChar w:fldCharType="begin"/>
      </w:r>
      <w:r>
        <w:rPr>
          <w:noProof/>
        </w:rPr>
        <w:instrText xml:space="preserve"> PAGEREF _Toc118087113 \h </w:instrText>
      </w:r>
      <w:r>
        <w:rPr>
          <w:noProof/>
        </w:rPr>
      </w:r>
      <w:r>
        <w:rPr>
          <w:noProof/>
        </w:rPr>
        <w:fldChar w:fldCharType="separate"/>
      </w:r>
      <w:r>
        <w:rPr>
          <w:noProof/>
        </w:rPr>
        <w:t>10</w:t>
      </w:r>
      <w:r>
        <w:rPr>
          <w:noProof/>
        </w:rPr>
        <w:fldChar w:fldCharType="end"/>
      </w:r>
    </w:p>
    <w:p w:rsidR="003A33A0" w:rsidRPr="00C03B18" w:rsidRDefault="003A33A0">
      <w:pPr>
        <w:pStyle w:val="Listeoverfigurer"/>
        <w:tabs>
          <w:tab w:val="right" w:leader="dot" w:pos="9628"/>
        </w:tabs>
        <w:rPr>
          <w:rFonts w:ascii="Calibri" w:hAnsi="Calibri"/>
          <w:noProof/>
          <w:sz w:val="22"/>
          <w:szCs w:val="22"/>
          <w:lang w:eastAsia="en-US"/>
        </w:rPr>
      </w:pPr>
      <w:r>
        <w:rPr>
          <w:noProof/>
        </w:rPr>
        <w:t>8. LE Fichier de fournisseur</w:t>
      </w:r>
      <w:r>
        <w:rPr>
          <w:noProof/>
        </w:rPr>
        <w:tab/>
      </w:r>
      <w:r>
        <w:rPr>
          <w:noProof/>
        </w:rPr>
        <w:fldChar w:fldCharType="begin"/>
      </w:r>
      <w:r>
        <w:rPr>
          <w:noProof/>
        </w:rPr>
        <w:instrText xml:space="preserve"> PAGEREF _Toc118087114 \h </w:instrText>
      </w:r>
      <w:r>
        <w:rPr>
          <w:noProof/>
        </w:rPr>
      </w:r>
      <w:r>
        <w:rPr>
          <w:noProof/>
        </w:rPr>
        <w:fldChar w:fldCharType="separate"/>
      </w:r>
      <w:r>
        <w:rPr>
          <w:noProof/>
        </w:rPr>
        <w:t>10</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sidRPr="00C03B18">
        <w:rPr>
          <w:noProof/>
          <w:lang w:val="en-US"/>
        </w:rPr>
        <w:t>9. VA Fichier d'article</w:t>
      </w:r>
      <w:r w:rsidRPr="00C03B18">
        <w:rPr>
          <w:noProof/>
          <w:lang w:val="en-US"/>
        </w:rPr>
        <w:tab/>
      </w:r>
      <w:r>
        <w:rPr>
          <w:noProof/>
        </w:rPr>
        <w:fldChar w:fldCharType="begin"/>
      </w:r>
      <w:r w:rsidRPr="00C03B18">
        <w:rPr>
          <w:noProof/>
          <w:lang w:val="en-US"/>
        </w:rPr>
        <w:instrText xml:space="preserve"> PAGEREF _Toc118087115 \h </w:instrText>
      </w:r>
      <w:r>
        <w:rPr>
          <w:noProof/>
        </w:rPr>
      </w:r>
      <w:r>
        <w:rPr>
          <w:noProof/>
        </w:rPr>
        <w:fldChar w:fldCharType="separate"/>
      </w:r>
      <w:r w:rsidRPr="00C03B18">
        <w:rPr>
          <w:noProof/>
          <w:lang w:val="en-US"/>
        </w:rPr>
        <w:t>11</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sidRPr="00C03B18">
        <w:rPr>
          <w:noProof/>
          <w:lang w:val="en-US"/>
        </w:rPr>
        <w:t>10. Contenu du fichier de groupe d'article</w:t>
      </w:r>
      <w:r w:rsidRPr="00C03B18">
        <w:rPr>
          <w:noProof/>
          <w:lang w:val="en-US"/>
        </w:rPr>
        <w:tab/>
      </w:r>
      <w:r>
        <w:rPr>
          <w:noProof/>
        </w:rPr>
        <w:fldChar w:fldCharType="begin"/>
      </w:r>
      <w:r w:rsidRPr="00C03B18">
        <w:rPr>
          <w:noProof/>
          <w:lang w:val="en-US"/>
        </w:rPr>
        <w:instrText xml:space="preserve"> PAGEREF _Toc118087116 \h </w:instrText>
      </w:r>
      <w:r>
        <w:rPr>
          <w:noProof/>
        </w:rPr>
      </w:r>
      <w:r>
        <w:rPr>
          <w:noProof/>
        </w:rPr>
        <w:fldChar w:fldCharType="separate"/>
      </w:r>
      <w:r w:rsidRPr="00C03B18">
        <w:rPr>
          <w:noProof/>
          <w:lang w:val="en-US"/>
        </w:rPr>
        <w:t>12</w:t>
      </w:r>
      <w:r>
        <w:rPr>
          <w:noProof/>
        </w:rPr>
        <w:fldChar w:fldCharType="end"/>
      </w:r>
    </w:p>
    <w:p w:rsidR="003A33A0" w:rsidRPr="00C03B18" w:rsidRDefault="003A33A0">
      <w:pPr>
        <w:pStyle w:val="Listeoverfigurer"/>
        <w:tabs>
          <w:tab w:val="right" w:leader="dot" w:pos="9628"/>
        </w:tabs>
        <w:rPr>
          <w:rFonts w:ascii="Calibri" w:hAnsi="Calibri"/>
          <w:noProof/>
          <w:sz w:val="22"/>
          <w:szCs w:val="22"/>
          <w:lang w:eastAsia="en-US"/>
        </w:rPr>
      </w:pPr>
      <w:r>
        <w:rPr>
          <w:noProof/>
        </w:rPr>
        <w:t>11. Contenu du fichier de devise</w:t>
      </w:r>
      <w:r>
        <w:rPr>
          <w:noProof/>
        </w:rPr>
        <w:tab/>
      </w:r>
      <w:r>
        <w:rPr>
          <w:noProof/>
        </w:rPr>
        <w:fldChar w:fldCharType="begin"/>
      </w:r>
      <w:r>
        <w:rPr>
          <w:noProof/>
        </w:rPr>
        <w:instrText xml:space="preserve"> PAGEREF _Toc118087117 \h </w:instrText>
      </w:r>
      <w:r>
        <w:rPr>
          <w:noProof/>
        </w:rPr>
      </w:r>
      <w:r>
        <w:rPr>
          <w:noProof/>
        </w:rPr>
        <w:fldChar w:fldCharType="separate"/>
      </w:r>
      <w:r>
        <w:rPr>
          <w:noProof/>
        </w:rPr>
        <w:t>12</w:t>
      </w:r>
      <w:r>
        <w:rPr>
          <w:noProof/>
        </w:rPr>
        <w:fldChar w:fldCharType="end"/>
      </w:r>
    </w:p>
    <w:p w:rsidR="003A33A0" w:rsidRPr="00C03B18" w:rsidRDefault="003A33A0">
      <w:pPr>
        <w:pStyle w:val="Listeoverfigurer"/>
        <w:tabs>
          <w:tab w:val="right" w:leader="dot" w:pos="9628"/>
        </w:tabs>
        <w:rPr>
          <w:rFonts w:ascii="Calibri" w:hAnsi="Calibri"/>
          <w:noProof/>
          <w:sz w:val="22"/>
          <w:szCs w:val="22"/>
          <w:lang w:eastAsia="en-US"/>
        </w:rPr>
      </w:pPr>
      <w:r>
        <w:rPr>
          <w:noProof/>
        </w:rPr>
        <w:t>12. Contenu du fichier de fournisseur</w:t>
      </w:r>
      <w:r>
        <w:rPr>
          <w:noProof/>
        </w:rPr>
        <w:tab/>
      </w:r>
      <w:r>
        <w:rPr>
          <w:noProof/>
        </w:rPr>
        <w:fldChar w:fldCharType="begin"/>
      </w:r>
      <w:r>
        <w:rPr>
          <w:noProof/>
        </w:rPr>
        <w:instrText xml:space="preserve"> PAGEREF _Toc118087118 \h </w:instrText>
      </w:r>
      <w:r>
        <w:rPr>
          <w:noProof/>
        </w:rPr>
      </w:r>
      <w:r>
        <w:rPr>
          <w:noProof/>
        </w:rPr>
        <w:fldChar w:fldCharType="separate"/>
      </w:r>
      <w:r>
        <w:rPr>
          <w:noProof/>
        </w:rPr>
        <w:t>12</w:t>
      </w:r>
      <w:r>
        <w:rPr>
          <w:noProof/>
        </w:rPr>
        <w:fldChar w:fldCharType="end"/>
      </w:r>
    </w:p>
    <w:p w:rsidR="003A33A0" w:rsidRPr="00C03B18" w:rsidRDefault="003A33A0">
      <w:pPr>
        <w:pStyle w:val="Listeoverfigurer"/>
        <w:tabs>
          <w:tab w:val="right" w:leader="dot" w:pos="9628"/>
        </w:tabs>
        <w:rPr>
          <w:rFonts w:ascii="Calibri" w:hAnsi="Calibri"/>
          <w:noProof/>
          <w:sz w:val="22"/>
          <w:szCs w:val="22"/>
          <w:lang w:eastAsia="en-US"/>
        </w:rPr>
      </w:pPr>
      <w:r>
        <w:rPr>
          <w:noProof/>
        </w:rPr>
        <w:t>13. Contenu du fichier d'article</w:t>
      </w:r>
      <w:r>
        <w:rPr>
          <w:noProof/>
        </w:rPr>
        <w:tab/>
      </w:r>
      <w:r>
        <w:rPr>
          <w:noProof/>
        </w:rPr>
        <w:fldChar w:fldCharType="begin"/>
      </w:r>
      <w:r>
        <w:rPr>
          <w:noProof/>
        </w:rPr>
        <w:instrText xml:space="preserve"> PAGEREF _Toc118087119 \h </w:instrText>
      </w:r>
      <w:r>
        <w:rPr>
          <w:noProof/>
        </w:rPr>
      </w:r>
      <w:r>
        <w:rPr>
          <w:noProof/>
        </w:rPr>
        <w:fldChar w:fldCharType="separate"/>
      </w:r>
      <w:r>
        <w:rPr>
          <w:noProof/>
        </w:rPr>
        <w:t>13</w:t>
      </w:r>
      <w:r>
        <w:rPr>
          <w:noProof/>
        </w:rPr>
        <w:fldChar w:fldCharType="end"/>
      </w:r>
    </w:p>
    <w:p w:rsidR="003A33A0" w:rsidRPr="00C03B18" w:rsidRDefault="003A33A0">
      <w:pPr>
        <w:pStyle w:val="Listeoverfigurer"/>
        <w:tabs>
          <w:tab w:val="right" w:leader="dot" w:pos="9628"/>
        </w:tabs>
        <w:rPr>
          <w:rFonts w:ascii="Calibri" w:hAnsi="Calibri"/>
          <w:noProof/>
          <w:sz w:val="22"/>
          <w:szCs w:val="22"/>
          <w:lang w:eastAsia="en-US"/>
        </w:rPr>
      </w:pPr>
      <w:r>
        <w:rPr>
          <w:noProof/>
        </w:rPr>
        <w:t>14. Rapporter la vue d'ensemble des rapports et seléctionner la nouvelle fonction du rapport</w:t>
      </w:r>
      <w:r>
        <w:rPr>
          <w:noProof/>
        </w:rPr>
        <w:tab/>
      </w:r>
      <w:r>
        <w:rPr>
          <w:noProof/>
        </w:rPr>
        <w:fldChar w:fldCharType="begin"/>
      </w:r>
      <w:r>
        <w:rPr>
          <w:noProof/>
        </w:rPr>
        <w:instrText xml:space="preserve"> PAGEREF _Toc118087120 \h </w:instrText>
      </w:r>
      <w:r>
        <w:rPr>
          <w:noProof/>
        </w:rPr>
      </w:r>
      <w:r>
        <w:rPr>
          <w:noProof/>
        </w:rPr>
        <w:fldChar w:fldCharType="separate"/>
      </w:r>
      <w:r>
        <w:rPr>
          <w:noProof/>
        </w:rPr>
        <w:t>16</w:t>
      </w:r>
      <w:r>
        <w:rPr>
          <w:noProof/>
        </w:rPr>
        <w:fldChar w:fldCharType="end"/>
      </w:r>
    </w:p>
    <w:p w:rsidR="003A33A0" w:rsidRPr="00C03B18" w:rsidRDefault="003A33A0">
      <w:pPr>
        <w:pStyle w:val="Listeoverfigurer"/>
        <w:tabs>
          <w:tab w:val="right" w:leader="dot" w:pos="9628"/>
        </w:tabs>
        <w:rPr>
          <w:rFonts w:ascii="Calibri" w:hAnsi="Calibri"/>
          <w:noProof/>
          <w:sz w:val="22"/>
          <w:szCs w:val="22"/>
          <w:lang w:eastAsia="en-US"/>
        </w:rPr>
      </w:pPr>
      <w:r>
        <w:rPr>
          <w:noProof/>
        </w:rPr>
        <w:t>15. Définir le nouveau rapport - liste de prix</w:t>
      </w:r>
      <w:r>
        <w:rPr>
          <w:noProof/>
        </w:rPr>
        <w:tab/>
      </w:r>
      <w:r>
        <w:rPr>
          <w:noProof/>
        </w:rPr>
        <w:fldChar w:fldCharType="begin"/>
      </w:r>
      <w:r>
        <w:rPr>
          <w:noProof/>
        </w:rPr>
        <w:instrText xml:space="preserve"> PAGEREF _Toc118087121 \h </w:instrText>
      </w:r>
      <w:r>
        <w:rPr>
          <w:noProof/>
        </w:rPr>
      </w:r>
      <w:r>
        <w:rPr>
          <w:noProof/>
        </w:rPr>
        <w:fldChar w:fldCharType="separate"/>
      </w:r>
      <w:r>
        <w:rPr>
          <w:noProof/>
        </w:rPr>
        <w:t>16</w:t>
      </w:r>
      <w:r>
        <w:rPr>
          <w:noProof/>
        </w:rPr>
        <w:fldChar w:fldCharType="end"/>
      </w:r>
    </w:p>
    <w:p w:rsidR="003A33A0" w:rsidRPr="00C03B18" w:rsidRDefault="003A33A0">
      <w:pPr>
        <w:pStyle w:val="Listeoverfigurer"/>
        <w:tabs>
          <w:tab w:val="right" w:leader="dot" w:pos="9628"/>
        </w:tabs>
        <w:rPr>
          <w:rFonts w:ascii="Calibri" w:hAnsi="Calibri"/>
          <w:noProof/>
          <w:sz w:val="22"/>
          <w:szCs w:val="22"/>
          <w:lang w:eastAsia="en-US"/>
        </w:rPr>
      </w:pPr>
      <w:r>
        <w:rPr>
          <w:noProof/>
        </w:rPr>
        <w:t>16. Fichiers mis en application</w:t>
      </w:r>
      <w:r>
        <w:rPr>
          <w:noProof/>
        </w:rPr>
        <w:tab/>
      </w:r>
      <w:r>
        <w:rPr>
          <w:noProof/>
        </w:rPr>
        <w:fldChar w:fldCharType="begin"/>
      </w:r>
      <w:r>
        <w:rPr>
          <w:noProof/>
        </w:rPr>
        <w:instrText xml:space="preserve"> PAGEREF _Toc118087122 \h </w:instrText>
      </w:r>
      <w:r>
        <w:rPr>
          <w:noProof/>
        </w:rPr>
      </w:r>
      <w:r>
        <w:rPr>
          <w:noProof/>
        </w:rPr>
        <w:fldChar w:fldCharType="separate"/>
      </w:r>
      <w:r>
        <w:rPr>
          <w:noProof/>
        </w:rPr>
        <w:t>18</w:t>
      </w:r>
      <w:r>
        <w:rPr>
          <w:noProof/>
        </w:rPr>
        <w:fldChar w:fldCharType="end"/>
      </w:r>
    </w:p>
    <w:p w:rsidR="003A33A0" w:rsidRPr="00C03B18" w:rsidRDefault="003A33A0">
      <w:pPr>
        <w:pStyle w:val="Listeoverfigurer"/>
        <w:tabs>
          <w:tab w:val="right" w:leader="dot" w:pos="9628"/>
        </w:tabs>
        <w:rPr>
          <w:rFonts w:ascii="Calibri" w:hAnsi="Calibri"/>
          <w:noProof/>
          <w:sz w:val="22"/>
          <w:szCs w:val="22"/>
          <w:lang w:eastAsia="en-US"/>
        </w:rPr>
      </w:pPr>
      <w:r>
        <w:rPr>
          <w:noProof/>
        </w:rPr>
        <w:t>17. Lignes de Rapport et vue d'ensemble des zones</w:t>
      </w:r>
      <w:r>
        <w:rPr>
          <w:noProof/>
        </w:rPr>
        <w:tab/>
      </w:r>
      <w:r>
        <w:rPr>
          <w:noProof/>
        </w:rPr>
        <w:fldChar w:fldCharType="begin"/>
      </w:r>
      <w:r>
        <w:rPr>
          <w:noProof/>
        </w:rPr>
        <w:instrText xml:space="preserve"> PAGEREF _Toc118087123 \h </w:instrText>
      </w:r>
      <w:r>
        <w:rPr>
          <w:noProof/>
        </w:rPr>
      </w:r>
      <w:r>
        <w:rPr>
          <w:noProof/>
        </w:rPr>
        <w:fldChar w:fldCharType="separate"/>
      </w:r>
      <w:r>
        <w:rPr>
          <w:noProof/>
        </w:rPr>
        <w:t>23</w:t>
      </w:r>
      <w:r>
        <w:rPr>
          <w:noProof/>
        </w:rPr>
        <w:fldChar w:fldCharType="end"/>
      </w:r>
    </w:p>
    <w:p w:rsidR="003A33A0" w:rsidRPr="00C03B18" w:rsidRDefault="003A33A0">
      <w:pPr>
        <w:pStyle w:val="Listeoverfigurer"/>
        <w:tabs>
          <w:tab w:val="right" w:leader="dot" w:pos="9628"/>
        </w:tabs>
        <w:rPr>
          <w:rFonts w:ascii="Calibri" w:hAnsi="Calibri"/>
          <w:noProof/>
          <w:sz w:val="22"/>
          <w:szCs w:val="22"/>
          <w:lang w:eastAsia="en-US"/>
        </w:rPr>
      </w:pPr>
      <w:r>
        <w:rPr>
          <w:noProof/>
        </w:rPr>
        <w:t>18. Finir la nouvelle définition de rapport</w:t>
      </w:r>
      <w:r>
        <w:rPr>
          <w:noProof/>
        </w:rPr>
        <w:tab/>
      </w:r>
      <w:r>
        <w:rPr>
          <w:noProof/>
        </w:rPr>
        <w:fldChar w:fldCharType="begin"/>
      </w:r>
      <w:r>
        <w:rPr>
          <w:noProof/>
        </w:rPr>
        <w:instrText xml:space="preserve"> PAGEREF _Toc118087124 \h </w:instrText>
      </w:r>
      <w:r>
        <w:rPr>
          <w:noProof/>
        </w:rPr>
      </w:r>
      <w:r>
        <w:rPr>
          <w:noProof/>
        </w:rPr>
        <w:fldChar w:fldCharType="separate"/>
      </w:r>
      <w:r>
        <w:rPr>
          <w:noProof/>
        </w:rPr>
        <w:t>24</w:t>
      </w:r>
      <w:r>
        <w:rPr>
          <w:noProof/>
        </w:rPr>
        <w:fldChar w:fldCharType="end"/>
      </w:r>
    </w:p>
    <w:p w:rsidR="003A33A0" w:rsidRPr="00C03B18" w:rsidRDefault="003A33A0">
      <w:pPr>
        <w:pStyle w:val="Listeoverfigurer"/>
        <w:tabs>
          <w:tab w:val="right" w:leader="dot" w:pos="9628"/>
        </w:tabs>
        <w:rPr>
          <w:rFonts w:ascii="Calibri" w:hAnsi="Calibri"/>
          <w:noProof/>
          <w:sz w:val="22"/>
          <w:szCs w:val="22"/>
          <w:lang w:eastAsia="en-US"/>
        </w:rPr>
      </w:pPr>
      <w:r>
        <w:rPr>
          <w:noProof/>
        </w:rPr>
        <w:t>19. Rendement de rapport</w:t>
      </w:r>
      <w:r>
        <w:rPr>
          <w:noProof/>
        </w:rPr>
        <w:tab/>
      </w:r>
      <w:r>
        <w:rPr>
          <w:noProof/>
        </w:rPr>
        <w:fldChar w:fldCharType="begin"/>
      </w:r>
      <w:r>
        <w:rPr>
          <w:noProof/>
        </w:rPr>
        <w:instrText xml:space="preserve"> PAGEREF _Toc118087125 \h </w:instrText>
      </w:r>
      <w:r>
        <w:rPr>
          <w:noProof/>
        </w:rPr>
      </w:r>
      <w:r>
        <w:rPr>
          <w:noProof/>
        </w:rPr>
        <w:fldChar w:fldCharType="separate"/>
      </w:r>
      <w:r>
        <w:rPr>
          <w:noProof/>
        </w:rPr>
        <w:t>24</w:t>
      </w:r>
      <w:r>
        <w:rPr>
          <w:noProof/>
        </w:rPr>
        <w:fldChar w:fldCharType="end"/>
      </w:r>
    </w:p>
    <w:p w:rsidR="003A33A0" w:rsidRPr="00C03B18" w:rsidRDefault="003A33A0">
      <w:pPr>
        <w:pStyle w:val="Listeoverfigurer"/>
        <w:tabs>
          <w:tab w:val="right" w:leader="dot" w:pos="9628"/>
        </w:tabs>
        <w:rPr>
          <w:rFonts w:ascii="Calibri" w:hAnsi="Calibri"/>
          <w:noProof/>
          <w:sz w:val="22"/>
          <w:szCs w:val="22"/>
          <w:lang w:eastAsia="en-US"/>
        </w:rPr>
      </w:pPr>
      <w:r>
        <w:rPr>
          <w:noProof/>
        </w:rPr>
        <w:t>20. Fonction d'aide</w:t>
      </w:r>
      <w:r>
        <w:rPr>
          <w:noProof/>
        </w:rPr>
        <w:tab/>
      </w:r>
      <w:r>
        <w:rPr>
          <w:noProof/>
        </w:rPr>
        <w:fldChar w:fldCharType="begin"/>
      </w:r>
      <w:r>
        <w:rPr>
          <w:noProof/>
        </w:rPr>
        <w:instrText xml:space="preserve"> PAGEREF _Toc118087126 \h </w:instrText>
      </w:r>
      <w:r>
        <w:rPr>
          <w:noProof/>
        </w:rPr>
      </w:r>
      <w:r>
        <w:rPr>
          <w:noProof/>
        </w:rPr>
        <w:fldChar w:fldCharType="separate"/>
      </w:r>
      <w:r>
        <w:rPr>
          <w:noProof/>
        </w:rPr>
        <w:t>27</w:t>
      </w:r>
      <w:r>
        <w:rPr>
          <w:noProof/>
        </w:rPr>
        <w:fldChar w:fldCharType="end"/>
      </w:r>
    </w:p>
    <w:p w:rsidR="003A33A0" w:rsidRPr="00C03B18" w:rsidRDefault="003A33A0">
      <w:pPr>
        <w:pStyle w:val="Listeoverfigurer"/>
        <w:tabs>
          <w:tab w:val="right" w:leader="dot" w:pos="9628"/>
        </w:tabs>
        <w:rPr>
          <w:rFonts w:ascii="Calibri" w:hAnsi="Calibri"/>
          <w:noProof/>
          <w:sz w:val="22"/>
          <w:szCs w:val="22"/>
          <w:lang w:eastAsia="en-US"/>
        </w:rPr>
      </w:pPr>
      <w:r>
        <w:rPr>
          <w:noProof/>
        </w:rPr>
        <w:t>21. Changer la position de début d'une zone</w:t>
      </w:r>
      <w:r>
        <w:rPr>
          <w:noProof/>
        </w:rPr>
        <w:tab/>
      </w:r>
      <w:r>
        <w:rPr>
          <w:noProof/>
        </w:rPr>
        <w:fldChar w:fldCharType="begin"/>
      </w:r>
      <w:r>
        <w:rPr>
          <w:noProof/>
        </w:rPr>
        <w:instrText xml:space="preserve"> PAGEREF _Toc118087127 \h </w:instrText>
      </w:r>
      <w:r>
        <w:rPr>
          <w:noProof/>
        </w:rPr>
      </w:r>
      <w:r>
        <w:rPr>
          <w:noProof/>
        </w:rPr>
        <w:fldChar w:fldCharType="separate"/>
      </w:r>
      <w:r>
        <w:rPr>
          <w:noProof/>
        </w:rPr>
        <w:t>28</w:t>
      </w:r>
      <w:r>
        <w:rPr>
          <w:noProof/>
        </w:rPr>
        <w:fldChar w:fldCharType="end"/>
      </w:r>
    </w:p>
    <w:p w:rsidR="003A33A0" w:rsidRPr="00C03B18" w:rsidRDefault="003A33A0">
      <w:pPr>
        <w:pStyle w:val="Listeoverfigurer"/>
        <w:tabs>
          <w:tab w:val="right" w:leader="dot" w:pos="9628"/>
        </w:tabs>
        <w:rPr>
          <w:rFonts w:ascii="Calibri" w:hAnsi="Calibri"/>
          <w:noProof/>
          <w:sz w:val="22"/>
          <w:szCs w:val="22"/>
          <w:lang w:eastAsia="en-US"/>
        </w:rPr>
      </w:pPr>
      <w:r>
        <w:rPr>
          <w:noProof/>
        </w:rPr>
        <w:t>22. Définir une zone libre</w:t>
      </w:r>
      <w:r>
        <w:rPr>
          <w:noProof/>
        </w:rPr>
        <w:tab/>
      </w:r>
      <w:r>
        <w:rPr>
          <w:noProof/>
        </w:rPr>
        <w:fldChar w:fldCharType="begin"/>
      </w:r>
      <w:r>
        <w:rPr>
          <w:noProof/>
        </w:rPr>
        <w:instrText xml:space="preserve"> PAGEREF _Toc118087128 \h </w:instrText>
      </w:r>
      <w:r>
        <w:rPr>
          <w:noProof/>
        </w:rPr>
      </w:r>
      <w:r>
        <w:rPr>
          <w:noProof/>
        </w:rPr>
        <w:fldChar w:fldCharType="separate"/>
      </w:r>
      <w:r>
        <w:rPr>
          <w:noProof/>
        </w:rPr>
        <w:t>34</w:t>
      </w:r>
      <w:r>
        <w:rPr>
          <w:noProof/>
        </w:rPr>
        <w:fldChar w:fldCharType="end"/>
      </w:r>
    </w:p>
    <w:p w:rsidR="003A33A0" w:rsidRPr="00C03B18" w:rsidRDefault="003A33A0">
      <w:pPr>
        <w:pStyle w:val="Listeoverfigurer"/>
        <w:tabs>
          <w:tab w:val="right" w:leader="dot" w:pos="9628"/>
        </w:tabs>
        <w:rPr>
          <w:rFonts w:ascii="Calibri" w:hAnsi="Calibri"/>
          <w:noProof/>
          <w:sz w:val="22"/>
          <w:szCs w:val="22"/>
          <w:lang w:eastAsia="en-US"/>
        </w:rPr>
      </w:pPr>
      <w:r>
        <w:rPr>
          <w:noProof/>
        </w:rPr>
        <w:t>23. Définition du format de zone</w:t>
      </w:r>
      <w:r>
        <w:rPr>
          <w:noProof/>
        </w:rPr>
        <w:tab/>
      </w:r>
      <w:r>
        <w:rPr>
          <w:noProof/>
        </w:rPr>
        <w:fldChar w:fldCharType="begin"/>
      </w:r>
      <w:r>
        <w:rPr>
          <w:noProof/>
        </w:rPr>
        <w:instrText xml:space="preserve"> PAGEREF _Toc118087129 \h </w:instrText>
      </w:r>
      <w:r>
        <w:rPr>
          <w:noProof/>
        </w:rPr>
      </w:r>
      <w:r>
        <w:rPr>
          <w:noProof/>
        </w:rPr>
        <w:fldChar w:fldCharType="separate"/>
      </w:r>
      <w:r>
        <w:rPr>
          <w:noProof/>
        </w:rPr>
        <w:t>37</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sidRPr="00C03B18">
        <w:rPr>
          <w:noProof/>
          <w:lang w:val="en-US"/>
        </w:rPr>
        <w:t>24. Critières pour des totaux automatiques</w:t>
      </w:r>
      <w:r w:rsidRPr="00C03B18">
        <w:rPr>
          <w:noProof/>
          <w:lang w:val="en-US"/>
        </w:rPr>
        <w:tab/>
      </w:r>
      <w:r>
        <w:rPr>
          <w:noProof/>
        </w:rPr>
        <w:fldChar w:fldCharType="begin"/>
      </w:r>
      <w:r w:rsidRPr="00C03B18">
        <w:rPr>
          <w:noProof/>
          <w:lang w:val="en-US"/>
        </w:rPr>
        <w:instrText xml:space="preserve"> PAGEREF _Toc118087130 \h </w:instrText>
      </w:r>
      <w:r>
        <w:rPr>
          <w:noProof/>
        </w:rPr>
      </w:r>
      <w:r>
        <w:rPr>
          <w:noProof/>
        </w:rPr>
        <w:fldChar w:fldCharType="separate"/>
      </w:r>
      <w:r w:rsidRPr="00C03B18">
        <w:rPr>
          <w:noProof/>
          <w:lang w:val="en-US"/>
        </w:rPr>
        <w:t>40</w:t>
      </w:r>
      <w:r>
        <w:rPr>
          <w:noProof/>
        </w:rPr>
        <w:fldChar w:fldCharType="end"/>
      </w:r>
    </w:p>
    <w:p w:rsidR="003A33A0" w:rsidRPr="00C03B18" w:rsidRDefault="003A33A0">
      <w:pPr>
        <w:pStyle w:val="Listeoverfigurer"/>
        <w:tabs>
          <w:tab w:val="right" w:leader="dot" w:pos="9628"/>
        </w:tabs>
        <w:rPr>
          <w:rFonts w:ascii="Calibri" w:hAnsi="Calibri"/>
          <w:noProof/>
          <w:sz w:val="22"/>
          <w:szCs w:val="22"/>
          <w:lang w:eastAsia="en-US"/>
        </w:rPr>
      </w:pPr>
      <w:r>
        <w:rPr>
          <w:noProof/>
        </w:rPr>
        <w:t>25. Liste de fournisseur, seulement des soldes de plus de 500 FRF sont imprimés</w:t>
      </w:r>
      <w:r>
        <w:rPr>
          <w:noProof/>
        </w:rPr>
        <w:tab/>
      </w:r>
      <w:r>
        <w:rPr>
          <w:noProof/>
        </w:rPr>
        <w:fldChar w:fldCharType="begin"/>
      </w:r>
      <w:r>
        <w:rPr>
          <w:noProof/>
        </w:rPr>
        <w:instrText xml:space="preserve"> PAGEREF _Toc118087131 \h </w:instrText>
      </w:r>
      <w:r>
        <w:rPr>
          <w:noProof/>
        </w:rPr>
      </w:r>
      <w:r>
        <w:rPr>
          <w:noProof/>
        </w:rPr>
        <w:fldChar w:fldCharType="separate"/>
      </w:r>
      <w:r>
        <w:rPr>
          <w:noProof/>
        </w:rPr>
        <w:t>41</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sidRPr="00C03B18">
        <w:rPr>
          <w:noProof/>
          <w:lang w:val="en-US"/>
        </w:rPr>
        <w:t>26. Définition des sélections</w:t>
      </w:r>
      <w:r w:rsidRPr="00C03B18">
        <w:rPr>
          <w:noProof/>
          <w:lang w:val="en-US"/>
        </w:rPr>
        <w:tab/>
      </w:r>
      <w:r>
        <w:rPr>
          <w:noProof/>
        </w:rPr>
        <w:fldChar w:fldCharType="begin"/>
      </w:r>
      <w:r w:rsidRPr="00C03B18">
        <w:rPr>
          <w:noProof/>
          <w:lang w:val="en-US"/>
        </w:rPr>
        <w:instrText xml:space="preserve"> PAGEREF _Toc118087132 \h </w:instrText>
      </w:r>
      <w:r>
        <w:rPr>
          <w:noProof/>
        </w:rPr>
      </w:r>
      <w:r>
        <w:rPr>
          <w:noProof/>
        </w:rPr>
        <w:fldChar w:fldCharType="separate"/>
      </w:r>
      <w:r w:rsidRPr="00C03B18">
        <w:rPr>
          <w:noProof/>
          <w:lang w:val="en-US"/>
        </w:rPr>
        <w:t>42</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sidRPr="00C03B18">
        <w:rPr>
          <w:noProof/>
          <w:lang w:val="en-US"/>
        </w:rPr>
        <w:t>27. Fermer les sélections</w:t>
      </w:r>
      <w:r w:rsidRPr="00C03B18">
        <w:rPr>
          <w:noProof/>
          <w:lang w:val="en-US"/>
        </w:rPr>
        <w:tab/>
      </w:r>
      <w:r>
        <w:rPr>
          <w:noProof/>
        </w:rPr>
        <w:fldChar w:fldCharType="begin"/>
      </w:r>
      <w:r w:rsidRPr="00C03B18">
        <w:rPr>
          <w:noProof/>
          <w:lang w:val="en-US"/>
        </w:rPr>
        <w:instrText xml:space="preserve"> PAGEREF _Toc118087133 \h </w:instrText>
      </w:r>
      <w:r>
        <w:rPr>
          <w:noProof/>
        </w:rPr>
      </w:r>
      <w:r>
        <w:rPr>
          <w:noProof/>
        </w:rPr>
        <w:fldChar w:fldCharType="separate"/>
      </w:r>
      <w:r w:rsidRPr="00C03B18">
        <w:rPr>
          <w:noProof/>
          <w:lang w:val="en-US"/>
        </w:rPr>
        <w:t>43</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sidRPr="00C03B18">
        <w:rPr>
          <w:noProof/>
          <w:lang w:val="en-US"/>
        </w:rPr>
        <w:t>28. Suppression de sélection</w:t>
      </w:r>
      <w:r w:rsidRPr="00C03B18">
        <w:rPr>
          <w:noProof/>
          <w:lang w:val="en-US"/>
        </w:rPr>
        <w:tab/>
      </w:r>
      <w:r>
        <w:rPr>
          <w:noProof/>
        </w:rPr>
        <w:fldChar w:fldCharType="begin"/>
      </w:r>
      <w:r w:rsidRPr="00C03B18">
        <w:rPr>
          <w:noProof/>
          <w:lang w:val="en-US"/>
        </w:rPr>
        <w:instrText xml:space="preserve"> PAGEREF _Toc118087134 \h </w:instrText>
      </w:r>
      <w:r>
        <w:rPr>
          <w:noProof/>
        </w:rPr>
      </w:r>
      <w:r>
        <w:rPr>
          <w:noProof/>
        </w:rPr>
        <w:fldChar w:fldCharType="separate"/>
      </w:r>
      <w:r w:rsidRPr="00C03B18">
        <w:rPr>
          <w:noProof/>
          <w:lang w:val="en-US"/>
        </w:rPr>
        <w:t>44</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sidRPr="00C03B18">
        <w:rPr>
          <w:noProof/>
          <w:lang w:val="en-US"/>
        </w:rPr>
        <w:t>29. Calculs dans les sélections</w:t>
      </w:r>
      <w:r w:rsidRPr="00C03B18">
        <w:rPr>
          <w:noProof/>
          <w:lang w:val="en-US"/>
        </w:rPr>
        <w:tab/>
      </w:r>
      <w:r>
        <w:rPr>
          <w:noProof/>
        </w:rPr>
        <w:fldChar w:fldCharType="begin"/>
      </w:r>
      <w:r w:rsidRPr="00C03B18">
        <w:rPr>
          <w:noProof/>
          <w:lang w:val="en-US"/>
        </w:rPr>
        <w:instrText xml:space="preserve"> PAGEREF _Toc118087135 \h </w:instrText>
      </w:r>
      <w:r>
        <w:rPr>
          <w:noProof/>
        </w:rPr>
      </w:r>
      <w:r>
        <w:rPr>
          <w:noProof/>
        </w:rPr>
        <w:fldChar w:fldCharType="separate"/>
      </w:r>
      <w:r w:rsidRPr="00C03B18">
        <w:rPr>
          <w:noProof/>
          <w:lang w:val="en-US"/>
        </w:rPr>
        <w:t>47</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sidRPr="002A676F">
        <w:rPr>
          <w:noProof/>
          <w:lang w:val="en-US"/>
        </w:rPr>
        <w:t>30. Sélection sur une zone calculée - OU sélection</w:t>
      </w:r>
      <w:r w:rsidRPr="00C03B18">
        <w:rPr>
          <w:noProof/>
          <w:lang w:val="en-US"/>
        </w:rPr>
        <w:tab/>
      </w:r>
      <w:r>
        <w:rPr>
          <w:noProof/>
        </w:rPr>
        <w:fldChar w:fldCharType="begin"/>
      </w:r>
      <w:r w:rsidRPr="00C03B18">
        <w:rPr>
          <w:noProof/>
          <w:lang w:val="en-US"/>
        </w:rPr>
        <w:instrText xml:space="preserve"> PAGEREF _Toc118087136 \h </w:instrText>
      </w:r>
      <w:r>
        <w:rPr>
          <w:noProof/>
        </w:rPr>
      </w:r>
      <w:r>
        <w:rPr>
          <w:noProof/>
        </w:rPr>
        <w:fldChar w:fldCharType="separate"/>
      </w:r>
      <w:r w:rsidRPr="00C03B18">
        <w:rPr>
          <w:noProof/>
          <w:lang w:val="en-US"/>
        </w:rPr>
        <w:t>50</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sidRPr="00C03B18">
        <w:rPr>
          <w:noProof/>
          <w:lang w:val="en-US"/>
        </w:rPr>
        <w:t>31. Calculs</w:t>
      </w:r>
      <w:r w:rsidRPr="00C03B18">
        <w:rPr>
          <w:noProof/>
          <w:lang w:val="en-US"/>
        </w:rPr>
        <w:tab/>
      </w:r>
      <w:r>
        <w:rPr>
          <w:noProof/>
        </w:rPr>
        <w:fldChar w:fldCharType="begin"/>
      </w:r>
      <w:r w:rsidRPr="00C03B18">
        <w:rPr>
          <w:noProof/>
          <w:lang w:val="en-US"/>
        </w:rPr>
        <w:instrText xml:space="preserve"> PAGEREF _Toc118087137 \h </w:instrText>
      </w:r>
      <w:r>
        <w:rPr>
          <w:noProof/>
        </w:rPr>
      </w:r>
      <w:r>
        <w:rPr>
          <w:noProof/>
        </w:rPr>
        <w:fldChar w:fldCharType="separate"/>
      </w:r>
      <w:r w:rsidRPr="00C03B18">
        <w:rPr>
          <w:noProof/>
          <w:lang w:val="en-US"/>
        </w:rPr>
        <w:t>53</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sidRPr="00C03B18">
        <w:rPr>
          <w:noProof/>
          <w:lang w:val="en-US"/>
        </w:rPr>
        <w:t>32. Calcul du stockvalue</w:t>
      </w:r>
      <w:r w:rsidRPr="00C03B18">
        <w:rPr>
          <w:noProof/>
          <w:lang w:val="en-US"/>
        </w:rPr>
        <w:tab/>
      </w:r>
      <w:r>
        <w:rPr>
          <w:noProof/>
        </w:rPr>
        <w:fldChar w:fldCharType="begin"/>
      </w:r>
      <w:r w:rsidRPr="00C03B18">
        <w:rPr>
          <w:noProof/>
          <w:lang w:val="en-US"/>
        </w:rPr>
        <w:instrText xml:space="preserve"> PAGEREF _Toc118087138 \h </w:instrText>
      </w:r>
      <w:r>
        <w:rPr>
          <w:noProof/>
        </w:rPr>
      </w:r>
      <w:r>
        <w:rPr>
          <w:noProof/>
        </w:rPr>
        <w:fldChar w:fldCharType="separate"/>
      </w:r>
      <w:r w:rsidRPr="00C03B18">
        <w:rPr>
          <w:noProof/>
          <w:lang w:val="en-US"/>
        </w:rPr>
        <w:t>54</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sidRPr="002A676F">
        <w:rPr>
          <w:noProof/>
          <w:lang w:val="en-US"/>
        </w:rPr>
        <w:t>33. Changer la vue des calculs traduits</w:t>
      </w:r>
      <w:r w:rsidRPr="00C03B18">
        <w:rPr>
          <w:noProof/>
          <w:lang w:val="en-US"/>
        </w:rPr>
        <w:tab/>
      </w:r>
      <w:r>
        <w:rPr>
          <w:noProof/>
        </w:rPr>
        <w:fldChar w:fldCharType="begin"/>
      </w:r>
      <w:r w:rsidRPr="00C03B18">
        <w:rPr>
          <w:noProof/>
          <w:lang w:val="en-US"/>
        </w:rPr>
        <w:instrText xml:space="preserve"> PAGEREF _Toc118087139 \h </w:instrText>
      </w:r>
      <w:r>
        <w:rPr>
          <w:noProof/>
        </w:rPr>
      </w:r>
      <w:r>
        <w:rPr>
          <w:noProof/>
        </w:rPr>
        <w:fldChar w:fldCharType="separate"/>
      </w:r>
      <w:r w:rsidRPr="00C03B18">
        <w:rPr>
          <w:noProof/>
          <w:lang w:val="en-US"/>
        </w:rPr>
        <w:t>55</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sidRPr="002A676F">
        <w:rPr>
          <w:noProof/>
          <w:lang w:val="en-US"/>
        </w:rPr>
        <w:t>34. Recherche / remplacement d'une chaîne de caractères</w:t>
      </w:r>
      <w:r w:rsidRPr="00C03B18">
        <w:rPr>
          <w:noProof/>
          <w:lang w:val="en-US"/>
        </w:rPr>
        <w:tab/>
      </w:r>
      <w:r>
        <w:rPr>
          <w:noProof/>
        </w:rPr>
        <w:fldChar w:fldCharType="begin"/>
      </w:r>
      <w:r w:rsidRPr="00C03B18">
        <w:rPr>
          <w:noProof/>
          <w:lang w:val="en-US"/>
        </w:rPr>
        <w:instrText xml:space="preserve"> PAGEREF _Toc118087140 \h </w:instrText>
      </w:r>
      <w:r>
        <w:rPr>
          <w:noProof/>
        </w:rPr>
      </w:r>
      <w:r>
        <w:rPr>
          <w:noProof/>
        </w:rPr>
        <w:fldChar w:fldCharType="separate"/>
      </w:r>
      <w:r w:rsidRPr="00C03B18">
        <w:rPr>
          <w:noProof/>
          <w:lang w:val="en-US"/>
        </w:rPr>
        <w:t>56</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sidRPr="00C03B18">
        <w:rPr>
          <w:noProof/>
          <w:lang w:val="en-US"/>
        </w:rPr>
        <w:t>35. WHEN</w:t>
      </w:r>
      <w:r>
        <w:rPr>
          <w:noProof/>
        </w:rPr>
        <w:fldChar w:fldCharType="begin"/>
      </w:r>
      <w:r w:rsidRPr="00C03B18">
        <w:rPr>
          <w:noProof/>
          <w:lang w:val="en-US"/>
        </w:rPr>
        <w:instrText xml:space="preserve"> XE "</w:instrText>
      </w:r>
      <w:r w:rsidRPr="00C03B18">
        <w:rPr>
          <w:lang w:val="en-US"/>
        </w:rPr>
        <w:instrText>WHEN"</w:instrText>
      </w:r>
      <w:r w:rsidRPr="00C03B18">
        <w:rPr>
          <w:noProof/>
          <w:lang w:val="en-US"/>
        </w:rPr>
        <w:instrText xml:space="preserve"> </w:instrText>
      </w:r>
      <w:r>
        <w:rPr>
          <w:noProof/>
        </w:rPr>
        <w:fldChar w:fldCharType="end"/>
      </w:r>
      <w:r w:rsidRPr="00C03B18">
        <w:rPr>
          <w:noProof/>
          <w:lang w:val="en-US"/>
        </w:rPr>
        <w:t>, quand exécuter des calculs</w:t>
      </w:r>
      <w:r w:rsidRPr="00C03B18">
        <w:rPr>
          <w:noProof/>
          <w:lang w:val="en-US"/>
        </w:rPr>
        <w:tab/>
      </w:r>
      <w:r>
        <w:rPr>
          <w:noProof/>
        </w:rPr>
        <w:fldChar w:fldCharType="begin"/>
      </w:r>
      <w:r w:rsidRPr="00C03B18">
        <w:rPr>
          <w:noProof/>
          <w:lang w:val="en-US"/>
        </w:rPr>
        <w:instrText xml:space="preserve"> PAGEREF _Toc118087141 \h </w:instrText>
      </w:r>
      <w:r>
        <w:rPr>
          <w:noProof/>
        </w:rPr>
      </w:r>
      <w:r>
        <w:rPr>
          <w:noProof/>
        </w:rPr>
        <w:fldChar w:fldCharType="separate"/>
      </w:r>
      <w:r w:rsidRPr="00C03B18">
        <w:rPr>
          <w:noProof/>
          <w:lang w:val="en-US"/>
        </w:rPr>
        <w:t>75</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sidRPr="00C03B18">
        <w:rPr>
          <w:noProof/>
          <w:lang w:val="en-US"/>
        </w:rPr>
        <w:t>36. Activation de la fonction prise en charge (Wizard)</w:t>
      </w:r>
      <w:r w:rsidRPr="00C03B18">
        <w:rPr>
          <w:noProof/>
          <w:lang w:val="en-US"/>
        </w:rPr>
        <w:tab/>
      </w:r>
      <w:r>
        <w:rPr>
          <w:noProof/>
        </w:rPr>
        <w:fldChar w:fldCharType="begin"/>
      </w:r>
      <w:r w:rsidRPr="00C03B18">
        <w:rPr>
          <w:noProof/>
          <w:lang w:val="en-US"/>
        </w:rPr>
        <w:instrText xml:space="preserve"> PAGEREF _Toc118087142 \h </w:instrText>
      </w:r>
      <w:r>
        <w:rPr>
          <w:noProof/>
        </w:rPr>
      </w:r>
      <w:r>
        <w:rPr>
          <w:noProof/>
        </w:rPr>
        <w:fldChar w:fldCharType="separate"/>
      </w:r>
      <w:r w:rsidRPr="00C03B18">
        <w:rPr>
          <w:noProof/>
          <w:lang w:val="en-US"/>
        </w:rPr>
        <w:t>78</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sidRPr="002A676F">
        <w:rPr>
          <w:noProof/>
          <w:lang w:val="en-US"/>
        </w:rPr>
        <w:t>37. Fonction prise en charge (Wizard) pour la commande Quand</w:t>
      </w:r>
      <w:r w:rsidRPr="00C03B18">
        <w:rPr>
          <w:noProof/>
          <w:lang w:val="en-US"/>
        </w:rPr>
        <w:tab/>
      </w:r>
      <w:r>
        <w:rPr>
          <w:noProof/>
        </w:rPr>
        <w:fldChar w:fldCharType="begin"/>
      </w:r>
      <w:r w:rsidRPr="00C03B18">
        <w:rPr>
          <w:noProof/>
          <w:lang w:val="en-US"/>
        </w:rPr>
        <w:instrText xml:space="preserve"> PAGEREF _Toc118087143 \h </w:instrText>
      </w:r>
      <w:r>
        <w:rPr>
          <w:noProof/>
        </w:rPr>
      </w:r>
      <w:r>
        <w:rPr>
          <w:noProof/>
        </w:rPr>
        <w:fldChar w:fldCharType="separate"/>
      </w:r>
      <w:r w:rsidRPr="00C03B18">
        <w:rPr>
          <w:noProof/>
          <w:lang w:val="en-US"/>
        </w:rPr>
        <w:t>78</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sidRPr="002A676F">
        <w:rPr>
          <w:noProof/>
          <w:lang w:val="en-US"/>
        </w:rPr>
        <w:t>38. Fonction prise en charge (Wizard) pour READ</w:t>
      </w:r>
      <w:r>
        <w:rPr>
          <w:noProof/>
          <w:lang w:val="en-US"/>
        </w:rPr>
        <w:fldChar w:fldCharType="begin"/>
      </w:r>
      <w:r>
        <w:rPr>
          <w:noProof/>
          <w:lang w:val="en-US"/>
        </w:rPr>
        <w:instrText xml:space="preserve"> XE "</w:instrText>
      </w:r>
      <w:r w:rsidRPr="00D461A1">
        <w:rPr>
          <w:lang w:val="en-US"/>
        </w:rPr>
        <w:instrText>READ</w:instrText>
      </w:r>
      <w:r>
        <w:rPr>
          <w:lang w:val="en-US"/>
        </w:rPr>
        <w:instrText>"</w:instrText>
      </w:r>
      <w:r>
        <w:rPr>
          <w:noProof/>
          <w:lang w:val="en-US"/>
        </w:rPr>
        <w:instrText xml:space="preserve"> </w:instrText>
      </w:r>
      <w:r>
        <w:rPr>
          <w:noProof/>
          <w:lang w:val="en-US"/>
        </w:rPr>
        <w:fldChar w:fldCharType="end"/>
      </w:r>
      <w:r w:rsidRPr="00C03B18">
        <w:rPr>
          <w:noProof/>
          <w:lang w:val="en-US"/>
        </w:rPr>
        <w:tab/>
      </w:r>
      <w:r>
        <w:rPr>
          <w:noProof/>
        </w:rPr>
        <w:fldChar w:fldCharType="begin"/>
      </w:r>
      <w:r w:rsidRPr="00C03B18">
        <w:rPr>
          <w:noProof/>
          <w:lang w:val="en-US"/>
        </w:rPr>
        <w:instrText xml:space="preserve"> PAGEREF _Toc118087144 \h </w:instrText>
      </w:r>
      <w:r>
        <w:rPr>
          <w:noProof/>
        </w:rPr>
      </w:r>
      <w:r>
        <w:rPr>
          <w:noProof/>
        </w:rPr>
        <w:fldChar w:fldCharType="separate"/>
      </w:r>
      <w:r w:rsidRPr="00C03B18">
        <w:rPr>
          <w:noProof/>
          <w:lang w:val="en-US"/>
        </w:rPr>
        <w:t>78</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sidRPr="00C03B18">
        <w:rPr>
          <w:noProof/>
          <w:lang w:val="en-US"/>
        </w:rPr>
        <w:t>39. Lignes conditionnelles d'impression</w:t>
      </w:r>
      <w:r w:rsidRPr="00C03B18">
        <w:rPr>
          <w:noProof/>
          <w:lang w:val="en-US"/>
        </w:rPr>
        <w:tab/>
      </w:r>
      <w:r>
        <w:rPr>
          <w:noProof/>
        </w:rPr>
        <w:fldChar w:fldCharType="begin"/>
      </w:r>
      <w:r w:rsidRPr="00C03B18">
        <w:rPr>
          <w:noProof/>
          <w:lang w:val="en-US"/>
        </w:rPr>
        <w:instrText xml:space="preserve"> PAGEREF _Toc118087145 \h </w:instrText>
      </w:r>
      <w:r>
        <w:rPr>
          <w:noProof/>
        </w:rPr>
      </w:r>
      <w:r>
        <w:rPr>
          <w:noProof/>
        </w:rPr>
        <w:fldChar w:fldCharType="separate"/>
      </w:r>
      <w:r w:rsidRPr="00C03B18">
        <w:rPr>
          <w:noProof/>
          <w:lang w:val="en-US"/>
        </w:rPr>
        <w:t>87</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sidRPr="00C03B18">
        <w:rPr>
          <w:noProof/>
          <w:lang w:val="en-US"/>
        </w:rPr>
        <w:t>40. Commande totale de copie</w:t>
      </w:r>
      <w:r w:rsidRPr="00C03B18">
        <w:rPr>
          <w:noProof/>
          <w:lang w:val="en-US"/>
        </w:rPr>
        <w:tab/>
      </w:r>
      <w:r>
        <w:rPr>
          <w:noProof/>
        </w:rPr>
        <w:fldChar w:fldCharType="begin"/>
      </w:r>
      <w:r w:rsidRPr="00C03B18">
        <w:rPr>
          <w:noProof/>
          <w:lang w:val="en-US"/>
        </w:rPr>
        <w:instrText xml:space="preserve"> PAGEREF _Toc118087146 \h </w:instrText>
      </w:r>
      <w:r>
        <w:rPr>
          <w:noProof/>
        </w:rPr>
      </w:r>
      <w:r>
        <w:rPr>
          <w:noProof/>
        </w:rPr>
        <w:fldChar w:fldCharType="separate"/>
      </w:r>
      <w:r w:rsidRPr="00C03B18">
        <w:rPr>
          <w:noProof/>
          <w:lang w:val="en-US"/>
        </w:rPr>
        <w:t>92</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sidRPr="00C03B18">
        <w:rPr>
          <w:noProof/>
          <w:lang w:val="en-US"/>
        </w:rPr>
        <w:t>41. Construction d'une clé de tri</w:t>
      </w:r>
      <w:r w:rsidRPr="00C03B18">
        <w:rPr>
          <w:noProof/>
          <w:lang w:val="en-US"/>
        </w:rPr>
        <w:tab/>
      </w:r>
      <w:r>
        <w:rPr>
          <w:noProof/>
        </w:rPr>
        <w:fldChar w:fldCharType="begin"/>
      </w:r>
      <w:r w:rsidRPr="00C03B18">
        <w:rPr>
          <w:noProof/>
          <w:lang w:val="en-US"/>
        </w:rPr>
        <w:instrText xml:space="preserve"> PAGEREF _Toc118087147 \h </w:instrText>
      </w:r>
      <w:r>
        <w:rPr>
          <w:noProof/>
        </w:rPr>
      </w:r>
      <w:r>
        <w:rPr>
          <w:noProof/>
        </w:rPr>
        <w:fldChar w:fldCharType="separate"/>
      </w:r>
      <w:r w:rsidRPr="00C03B18">
        <w:rPr>
          <w:noProof/>
          <w:lang w:val="en-US"/>
        </w:rPr>
        <w:t>101</w:t>
      </w:r>
      <w:r>
        <w:rPr>
          <w:noProof/>
        </w:rPr>
        <w:fldChar w:fldCharType="end"/>
      </w:r>
    </w:p>
    <w:p w:rsidR="003A33A0" w:rsidRPr="00C03B18" w:rsidRDefault="003A33A0">
      <w:pPr>
        <w:pStyle w:val="Listeoverfigurer"/>
        <w:tabs>
          <w:tab w:val="right" w:leader="dot" w:pos="9628"/>
        </w:tabs>
        <w:rPr>
          <w:rFonts w:ascii="Calibri" w:hAnsi="Calibri"/>
          <w:noProof/>
          <w:sz w:val="22"/>
          <w:szCs w:val="22"/>
          <w:lang w:eastAsia="en-US"/>
        </w:rPr>
      </w:pPr>
      <w:r>
        <w:rPr>
          <w:noProof/>
        </w:rPr>
        <w:t>42. Tri sur une partie de zones</w:t>
      </w:r>
      <w:r>
        <w:rPr>
          <w:noProof/>
        </w:rPr>
        <w:tab/>
      </w:r>
      <w:r>
        <w:rPr>
          <w:noProof/>
        </w:rPr>
        <w:fldChar w:fldCharType="begin"/>
      </w:r>
      <w:r>
        <w:rPr>
          <w:noProof/>
        </w:rPr>
        <w:instrText xml:space="preserve"> PAGEREF _Toc118087148 \h </w:instrText>
      </w:r>
      <w:r>
        <w:rPr>
          <w:noProof/>
        </w:rPr>
      </w:r>
      <w:r>
        <w:rPr>
          <w:noProof/>
        </w:rPr>
        <w:fldChar w:fldCharType="separate"/>
      </w:r>
      <w:r>
        <w:rPr>
          <w:noProof/>
        </w:rPr>
        <w:t>102</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sidRPr="00C03B18">
        <w:rPr>
          <w:noProof/>
          <w:lang w:val="en-US"/>
        </w:rPr>
        <w:t>43. Tri descendant</w:t>
      </w:r>
      <w:r w:rsidRPr="00C03B18">
        <w:rPr>
          <w:noProof/>
          <w:lang w:val="en-US"/>
        </w:rPr>
        <w:tab/>
      </w:r>
      <w:r>
        <w:rPr>
          <w:noProof/>
        </w:rPr>
        <w:fldChar w:fldCharType="begin"/>
      </w:r>
      <w:r w:rsidRPr="00C03B18">
        <w:rPr>
          <w:noProof/>
          <w:lang w:val="en-US"/>
        </w:rPr>
        <w:instrText xml:space="preserve"> PAGEREF _Toc118087149 \h </w:instrText>
      </w:r>
      <w:r>
        <w:rPr>
          <w:noProof/>
        </w:rPr>
      </w:r>
      <w:r>
        <w:rPr>
          <w:noProof/>
        </w:rPr>
        <w:fldChar w:fldCharType="separate"/>
      </w:r>
      <w:r w:rsidRPr="00C03B18">
        <w:rPr>
          <w:noProof/>
          <w:lang w:val="en-US"/>
        </w:rPr>
        <w:t>103</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sidRPr="00C03B18">
        <w:rPr>
          <w:noProof/>
          <w:lang w:val="en-US"/>
        </w:rPr>
        <w:t>44. Définition du niveau sous-total</w:t>
      </w:r>
      <w:r w:rsidRPr="00C03B18">
        <w:rPr>
          <w:noProof/>
          <w:lang w:val="en-US"/>
        </w:rPr>
        <w:tab/>
      </w:r>
      <w:r>
        <w:rPr>
          <w:noProof/>
        </w:rPr>
        <w:fldChar w:fldCharType="begin"/>
      </w:r>
      <w:r w:rsidRPr="00C03B18">
        <w:rPr>
          <w:noProof/>
          <w:lang w:val="en-US"/>
        </w:rPr>
        <w:instrText xml:space="preserve"> PAGEREF _Toc118087150 \h </w:instrText>
      </w:r>
      <w:r>
        <w:rPr>
          <w:noProof/>
        </w:rPr>
      </w:r>
      <w:r>
        <w:rPr>
          <w:noProof/>
        </w:rPr>
        <w:fldChar w:fldCharType="separate"/>
      </w:r>
      <w:r w:rsidRPr="00C03B18">
        <w:rPr>
          <w:noProof/>
          <w:lang w:val="en-US"/>
        </w:rPr>
        <w:t>104</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sidRPr="002A676F">
        <w:rPr>
          <w:noProof/>
          <w:lang w:val="en-US"/>
        </w:rPr>
        <w:t>45. Liste triée avec des sous-totaux, trier selon le groupe d'article</w:t>
      </w:r>
      <w:r w:rsidRPr="00C03B18">
        <w:rPr>
          <w:noProof/>
          <w:lang w:val="en-US"/>
        </w:rPr>
        <w:tab/>
      </w:r>
      <w:r>
        <w:rPr>
          <w:noProof/>
        </w:rPr>
        <w:fldChar w:fldCharType="begin"/>
      </w:r>
      <w:r w:rsidRPr="00C03B18">
        <w:rPr>
          <w:noProof/>
          <w:lang w:val="en-US"/>
        </w:rPr>
        <w:instrText xml:space="preserve"> PAGEREF _Toc118087151 \h </w:instrText>
      </w:r>
      <w:r>
        <w:rPr>
          <w:noProof/>
        </w:rPr>
      </w:r>
      <w:r>
        <w:rPr>
          <w:noProof/>
        </w:rPr>
        <w:fldChar w:fldCharType="separate"/>
      </w:r>
      <w:r w:rsidRPr="00C03B18">
        <w:rPr>
          <w:noProof/>
          <w:lang w:val="en-US"/>
        </w:rPr>
        <w:t>105</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sidRPr="00C03B18">
        <w:rPr>
          <w:noProof/>
          <w:lang w:val="en-US"/>
        </w:rPr>
        <w:t>46. Nouvelle page pour le niveau total</w:t>
      </w:r>
      <w:r w:rsidRPr="00C03B18">
        <w:rPr>
          <w:noProof/>
          <w:lang w:val="en-US"/>
        </w:rPr>
        <w:tab/>
      </w:r>
      <w:r>
        <w:rPr>
          <w:noProof/>
        </w:rPr>
        <w:fldChar w:fldCharType="begin"/>
      </w:r>
      <w:r w:rsidRPr="00C03B18">
        <w:rPr>
          <w:noProof/>
          <w:lang w:val="en-US"/>
        </w:rPr>
        <w:instrText xml:space="preserve"> PAGEREF _Toc118087152 \h </w:instrText>
      </w:r>
      <w:r>
        <w:rPr>
          <w:noProof/>
        </w:rPr>
      </w:r>
      <w:r>
        <w:rPr>
          <w:noProof/>
        </w:rPr>
        <w:fldChar w:fldCharType="separate"/>
      </w:r>
      <w:r w:rsidRPr="00C03B18">
        <w:rPr>
          <w:noProof/>
          <w:lang w:val="en-US"/>
        </w:rPr>
        <w:t>106</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sidRPr="002A676F">
        <w:rPr>
          <w:noProof/>
          <w:lang w:val="en-US"/>
        </w:rPr>
        <w:t>47. Rapport  contenant seulement des sous-totaux</w:t>
      </w:r>
      <w:r w:rsidRPr="00C03B18">
        <w:rPr>
          <w:noProof/>
          <w:lang w:val="en-US"/>
        </w:rPr>
        <w:tab/>
      </w:r>
      <w:r>
        <w:rPr>
          <w:noProof/>
        </w:rPr>
        <w:fldChar w:fldCharType="begin"/>
      </w:r>
      <w:r w:rsidRPr="00C03B18">
        <w:rPr>
          <w:noProof/>
          <w:lang w:val="en-US"/>
        </w:rPr>
        <w:instrText xml:space="preserve"> PAGEREF _Toc118087153 \h </w:instrText>
      </w:r>
      <w:r>
        <w:rPr>
          <w:noProof/>
        </w:rPr>
      </w:r>
      <w:r>
        <w:rPr>
          <w:noProof/>
        </w:rPr>
        <w:fldChar w:fldCharType="separate"/>
      </w:r>
      <w:r w:rsidRPr="00C03B18">
        <w:rPr>
          <w:noProof/>
          <w:lang w:val="en-US"/>
        </w:rPr>
        <w:t>112</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sidRPr="00C03B18">
        <w:rPr>
          <w:noProof/>
          <w:lang w:val="en-US"/>
        </w:rPr>
        <w:t>48. Rapport contenant des sous-totaux</w:t>
      </w:r>
      <w:r w:rsidRPr="00C03B18">
        <w:rPr>
          <w:noProof/>
          <w:lang w:val="en-US"/>
        </w:rPr>
        <w:tab/>
      </w:r>
      <w:r>
        <w:rPr>
          <w:noProof/>
        </w:rPr>
        <w:fldChar w:fldCharType="begin"/>
      </w:r>
      <w:r w:rsidRPr="00C03B18">
        <w:rPr>
          <w:noProof/>
          <w:lang w:val="en-US"/>
        </w:rPr>
        <w:instrText xml:space="preserve"> PAGEREF _Toc118087154 \h </w:instrText>
      </w:r>
      <w:r>
        <w:rPr>
          <w:noProof/>
        </w:rPr>
      </w:r>
      <w:r>
        <w:rPr>
          <w:noProof/>
        </w:rPr>
        <w:fldChar w:fldCharType="separate"/>
      </w:r>
      <w:r w:rsidRPr="00C03B18">
        <w:rPr>
          <w:noProof/>
          <w:lang w:val="en-US"/>
        </w:rPr>
        <w:t>113</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sidRPr="00C03B18">
        <w:rPr>
          <w:noProof/>
          <w:lang w:val="en-US"/>
        </w:rPr>
        <w:t>49. Rapport avec des totaux comparés et des sous-totaux</w:t>
      </w:r>
      <w:r w:rsidRPr="00C03B18">
        <w:rPr>
          <w:noProof/>
          <w:lang w:val="en-US"/>
        </w:rPr>
        <w:tab/>
      </w:r>
      <w:r>
        <w:rPr>
          <w:noProof/>
        </w:rPr>
        <w:fldChar w:fldCharType="begin"/>
      </w:r>
      <w:r w:rsidRPr="00C03B18">
        <w:rPr>
          <w:noProof/>
          <w:lang w:val="en-US"/>
        </w:rPr>
        <w:instrText xml:space="preserve"> PAGEREF _Toc118087155 \h </w:instrText>
      </w:r>
      <w:r>
        <w:rPr>
          <w:noProof/>
        </w:rPr>
      </w:r>
      <w:r>
        <w:rPr>
          <w:noProof/>
        </w:rPr>
        <w:fldChar w:fldCharType="separate"/>
      </w:r>
      <w:r w:rsidRPr="00C03B18">
        <w:rPr>
          <w:noProof/>
          <w:lang w:val="en-US"/>
        </w:rPr>
        <w:t>118</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sidRPr="00C03B18">
        <w:rPr>
          <w:noProof/>
          <w:lang w:val="en-US"/>
        </w:rPr>
        <w:t>50. Calculs pour des totaux comparés</w:t>
      </w:r>
      <w:r w:rsidRPr="00C03B18">
        <w:rPr>
          <w:noProof/>
          <w:lang w:val="en-US"/>
        </w:rPr>
        <w:tab/>
      </w:r>
      <w:r>
        <w:rPr>
          <w:noProof/>
        </w:rPr>
        <w:fldChar w:fldCharType="begin"/>
      </w:r>
      <w:r w:rsidRPr="00C03B18">
        <w:rPr>
          <w:noProof/>
          <w:lang w:val="en-US"/>
        </w:rPr>
        <w:instrText xml:space="preserve"> PAGEREF _Toc118087156 \h </w:instrText>
      </w:r>
      <w:r>
        <w:rPr>
          <w:noProof/>
        </w:rPr>
      </w:r>
      <w:r>
        <w:rPr>
          <w:noProof/>
        </w:rPr>
        <w:fldChar w:fldCharType="separate"/>
      </w:r>
      <w:r w:rsidRPr="00C03B18">
        <w:rPr>
          <w:noProof/>
          <w:lang w:val="en-US"/>
        </w:rPr>
        <w:t>119</w:t>
      </w:r>
      <w:r>
        <w:rPr>
          <w:noProof/>
        </w:rPr>
        <w:fldChar w:fldCharType="end"/>
      </w:r>
    </w:p>
    <w:p w:rsidR="003A33A0" w:rsidRPr="00C03B18" w:rsidRDefault="003A33A0">
      <w:pPr>
        <w:pStyle w:val="Listeoverfigurer"/>
        <w:tabs>
          <w:tab w:val="right" w:leader="dot" w:pos="9628"/>
        </w:tabs>
        <w:rPr>
          <w:rFonts w:ascii="Calibri" w:hAnsi="Calibri"/>
          <w:noProof/>
          <w:sz w:val="22"/>
          <w:szCs w:val="22"/>
          <w:lang w:eastAsia="en-US"/>
        </w:rPr>
      </w:pPr>
      <w:r>
        <w:rPr>
          <w:noProof/>
        </w:rPr>
        <w:t>51. Déroulement du programme de rapport</w:t>
      </w:r>
      <w:r>
        <w:rPr>
          <w:noProof/>
        </w:rPr>
        <w:tab/>
      </w:r>
      <w:r>
        <w:rPr>
          <w:noProof/>
        </w:rPr>
        <w:fldChar w:fldCharType="begin"/>
      </w:r>
      <w:r>
        <w:rPr>
          <w:noProof/>
        </w:rPr>
        <w:instrText xml:space="preserve"> PAGEREF _Toc118087157 \h </w:instrText>
      </w:r>
      <w:r>
        <w:rPr>
          <w:noProof/>
        </w:rPr>
      </w:r>
      <w:r>
        <w:rPr>
          <w:noProof/>
        </w:rPr>
        <w:fldChar w:fldCharType="separate"/>
      </w:r>
      <w:r>
        <w:rPr>
          <w:noProof/>
        </w:rPr>
        <w:t>121</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sidRPr="002A676F">
        <w:rPr>
          <w:noProof/>
          <w:lang w:val="en-US"/>
        </w:rPr>
        <w:t>52. Rapport sans totaux calculés, taux de marge % est incorrect</w:t>
      </w:r>
      <w:r w:rsidRPr="00C03B18">
        <w:rPr>
          <w:noProof/>
          <w:lang w:val="en-US"/>
        </w:rPr>
        <w:tab/>
      </w:r>
      <w:r>
        <w:rPr>
          <w:noProof/>
        </w:rPr>
        <w:fldChar w:fldCharType="begin"/>
      </w:r>
      <w:r w:rsidRPr="00C03B18">
        <w:rPr>
          <w:noProof/>
          <w:lang w:val="en-US"/>
        </w:rPr>
        <w:instrText xml:space="preserve"> PAGEREF _Toc118087158 \h </w:instrText>
      </w:r>
      <w:r>
        <w:rPr>
          <w:noProof/>
        </w:rPr>
      </w:r>
      <w:r>
        <w:rPr>
          <w:noProof/>
        </w:rPr>
        <w:fldChar w:fldCharType="separate"/>
      </w:r>
      <w:r w:rsidRPr="00C03B18">
        <w:rPr>
          <w:noProof/>
          <w:lang w:val="en-US"/>
        </w:rPr>
        <w:t>126</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sidRPr="002A676F">
        <w:rPr>
          <w:noProof/>
          <w:lang w:val="en-US"/>
        </w:rPr>
        <w:t>53. Rapport  avec des totaux calculés, valeur de stock est incorrect</w:t>
      </w:r>
      <w:r w:rsidRPr="00C03B18">
        <w:rPr>
          <w:noProof/>
          <w:lang w:val="en-US"/>
        </w:rPr>
        <w:tab/>
      </w:r>
      <w:r>
        <w:rPr>
          <w:noProof/>
        </w:rPr>
        <w:fldChar w:fldCharType="begin"/>
      </w:r>
      <w:r w:rsidRPr="00C03B18">
        <w:rPr>
          <w:noProof/>
          <w:lang w:val="en-US"/>
        </w:rPr>
        <w:instrText xml:space="preserve"> PAGEREF _Toc118087159 \h </w:instrText>
      </w:r>
      <w:r>
        <w:rPr>
          <w:noProof/>
        </w:rPr>
      </w:r>
      <w:r>
        <w:rPr>
          <w:noProof/>
        </w:rPr>
        <w:fldChar w:fldCharType="separate"/>
      </w:r>
      <w:r w:rsidRPr="00C03B18">
        <w:rPr>
          <w:noProof/>
          <w:lang w:val="en-US"/>
        </w:rPr>
        <w:t>126</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sidRPr="002A676F">
        <w:rPr>
          <w:noProof/>
          <w:lang w:val="en-US"/>
        </w:rPr>
        <w:t>54. Rapport avec des totaux calculés et des calculs WHEN</w:t>
      </w:r>
      <w:r>
        <w:rPr>
          <w:noProof/>
          <w:lang w:val="en-US"/>
        </w:rPr>
        <w:fldChar w:fldCharType="begin"/>
      </w:r>
      <w:r>
        <w:rPr>
          <w:noProof/>
          <w:lang w:val="en-US"/>
        </w:rPr>
        <w:instrText xml:space="preserve"> XE "</w:instrText>
      </w:r>
      <w:r w:rsidRPr="009767FA">
        <w:instrText>WHEN</w:instrText>
      </w:r>
      <w:r>
        <w:instrText>"</w:instrText>
      </w:r>
      <w:r>
        <w:rPr>
          <w:noProof/>
          <w:lang w:val="en-US"/>
        </w:rPr>
        <w:instrText xml:space="preserve"> </w:instrText>
      </w:r>
      <w:r>
        <w:rPr>
          <w:noProof/>
          <w:lang w:val="en-US"/>
        </w:rPr>
        <w:fldChar w:fldCharType="end"/>
      </w:r>
      <w:r>
        <w:rPr>
          <w:noProof/>
        </w:rPr>
        <w:tab/>
      </w:r>
      <w:r>
        <w:rPr>
          <w:noProof/>
        </w:rPr>
        <w:fldChar w:fldCharType="begin"/>
      </w:r>
      <w:r>
        <w:rPr>
          <w:noProof/>
        </w:rPr>
        <w:instrText xml:space="preserve"> PAGEREF _Toc118087160 \h </w:instrText>
      </w:r>
      <w:r>
        <w:rPr>
          <w:noProof/>
        </w:rPr>
      </w:r>
      <w:r>
        <w:rPr>
          <w:noProof/>
        </w:rPr>
        <w:fldChar w:fldCharType="separate"/>
      </w:r>
      <w:r>
        <w:rPr>
          <w:noProof/>
        </w:rPr>
        <w:t>126</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Pr>
          <w:noProof/>
        </w:rPr>
        <w:t>55. Calculs et zones de total pour des totaux calculés</w:t>
      </w:r>
      <w:r>
        <w:rPr>
          <w:noProof/>
        </w:rPr>
        <w:tab/>
      </w:r>
      <w:r>
        <w:rPr>
          <w:noProof/>
        </w:rPr>
        <w:fldChar w:fldCharType="begin"/>
      </w:r>
      <w:r>
        <w:rPr>
          <w:noProof/>
        </w:rPr>
        <w:instrText xml:space="preserve"> PAGEREF _Toc118087161 \h </w:instrText>
      </w:r>
      <w:r>
        <w:rPr>
          <w:noProof/>
        </w:rPr>
      </w:r>
      <w:r>
        <w:rPr>
          <w:noProof/>
        </w:rPr>
        <w:fldChar w:fldCharType="separate"/>
      </w:r>
      <w:r>
        <w:rPr>
          <w:noProof/>
        </w:rPr>
        <w:t>127</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Pr>
          <w:noProof/>
        </w:rPr>
        <w:t>56. Définition des zones à totaliser</w:t>
      </w:r>
      <w:r>
        <w:rPr>
          <w:noProof/>
        </w:rPr>
        <w:tab/>
      </w:r>
      <w:r>
        <w:rPr>
          <w:noProof/>
        </w:rPr>
        <w:fldChar w:fldCharType="begin"/>
      </w:r>
      <w:r>
        <w:rPr>
          <w:noProof/>
        </w:rPr>
        <w:instrText xml:space="preserve"> PAGEREF _Toc118087162 \h </w:instrText>
      </w:r>
      <w:r>
        <w:rPr>
          <w:noProof/>
        </w:rPr>
      </w:r>
      <w:r>
        <w:rPr>
          <w:noProof/>
        </w:rPr>
        <w:fldChar w:fldCharType="separate"/>
      </w:r>
      <w:r>
        <w:rPr>
          <w:noProof/>
        </w:rPr>
        <w:t>129</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Pr>
          <w:noProof/>
        </w:rPr>
        <w:t>57. Exemple des totaux de groupe</w:t>
      </w:r>
      <w:r>
        <w:rPr>
          <w:noProof/>
        </w:rPr>
        <w:tab/>
      </w:r>
      <w:r>
        <w:rPr>
          <w:noProof/>
        </w:rPr>
        <w:fldChar w:fldCharType="begin"/>
      </w:r>
      <w:r>
        <w:rPr>
          <w:noProof/>
        </w:rPr>
        <w:instrText xml:space="preserve"> PAGEREF _Toc118087163 \h </w:instrText>
      </w:r>
      <w:r>
        <w:rPr>
          <w:noProof/>
        </w:rPr>
      </w:r>
      <w:r>
        <w:rPr>
          <w:noProof/>
        </w:rPr>
        <w:fldChar w:fldCharType="separate"/>
      </w:r>
      <w:r>
        <w:rPr>
          <w:noProof/>
        </w:rPr>
        <w:t>131</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Pr>
          <w:noProof/>
        </w:rPr>
        <w:t>58. Définition de groupe de total</w:t>
      </w:r>
      <w:r>
        <w:rPr>
          <w:noProof/>
        </w:rPr>
        <w:tab/>
      </w:r>
      <w:r>
        <w:rPr>
          <w:noProof/>
        </w:rPr>
        <w:fldChar w:fldCharType="begin"/>
      </w:r>
      <w:r>
        <w:rPr>
          <w:noProof/>
        </w:rPr>
        <w:instrText xml:space="preserve"> PAGEREF _Toc118087164 \h </w:instrText>
      </w:r>
      <w:r>
        <w:rPr>
          <w:noProof/>
        </w:rPr>
      </w:r>
      <w:r>
        <w:rPr>
          <w:noProof/>
        </w:rPr>
        <w:fldChar w:fldCharType="separate"/>
      </w:r>
      <w:r>
        <w:rPr>
          <w:noProof/>
        </w:rPr>
        <w:t>131</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Pr>
          <w:noProof/>
        </w:rPr>
        <w:t>59. Exemple de plus de groupes, le dernier groupe est indéfini</w:t>
      </w:r>
      <w:r>
        <w:rPr>
          <w:noProof/>
        </w:rPr>
        <w:tab/>
      </w:r>
      <w:r>
        <w:rPr>
          <w:noProof/>
        </w:rPr>
        <w:fldChar w:fldCharType="begin"/>
      </w:r>
      <w:r>
        <w:rPr>
          <w:noProof/>
        </w:rPr>
        <w:instrText xml:space="preserve"> PAGEREF _Toc118087165 \h </w:instrText>
      </w:r>
      <w:r>
        <w:rPr>
          <w:noProof/>
        </w:rPr>
      </w:r>
      <w:r>
        <w:rPr>
          <w:noProof/>
        </w:rPr>
        <w:fldChar w:fldCharType="separate"/>
      </w:r>
      <w:r>
        <w:rPr>
          <w:noProof/>
        </w:rPr>
        <w:t>133</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Pr>
          <w:noProof/>
        </w:rPr>
        <w:t>60. Vue d'ensemble de zone</w:t>
      </w:r>
      <w:r>
        <w:rPr>
          <w:noProof/>
        </w:rPr>
        <w:tab/>
      </w:r>
      <w:r>
        <w:rPr>
          <w:noProof/>
        </w:rPr>
        <w:fldChar w:fldCharType="begin"/>
      </w:r>
      <w:r>
        <w:rPr>
          <w:noProof/>
        </w:rPr>
        <w:instrText xml:space="preserve"> PAGEREF _Toc118087166 \h </w:instrText>
      </w:r>
      <w:r>
        <w:rPr>
          <w:noProof/>
        </w:rPr>
      </w:r>
      <w:r>
        <w:rPr>
          <w:noProof/>
        </w:rPr>
        <w:fldChar w:fldCharType="separate"/>
      </w:r>
      <w:r>
        <w:rPr>
          <w:noProof/>
        </w:rPr>
        <w:t>139</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sidRPr="002A676F">
        <w:rPr>
          <w:noProof/>
          <w:lang w:val="en-US"/>
        </w:rPr>
        <w:t>61. Vue d'ensemble de zone à partir d'autres fichiers</w:t>
      </w:r>
      <w:r>
        <w:rPr>
          <w:noProof/>
        </w:rPr>
        <w:tab/>
      </w:r>
      <w:r>
        <w:rPr>
          <w:noProof/>
        </w:rPr>
        <w:fldChar w:fldCharType="begin"/>
      </w:r>
      <w:r>
        <w:rPr>
          <w:noProof/>
        </w:rPr>
        <w:instrText xml:space="preserve"> PAGEREF _Toc118087167 \h </w:instrText>
      </w:r>
      <w:r>
        <w:rPr>
          <w:noProof/>
        </w:rPr>
      </w:r>
      <w:r>
        <w:rPr>
          <w:noProof/>
        </w:rPr>
        <w:fldChar w:fldCharType="separate"/>
      </w:r>
      <w:r>
        <w:rPr>
          <w:noProof/>
        </w:rPr>
        <w:t>139</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Pr>
          <w:noProof/>
        </w:rPr>
        <w:t>62. Vue d'ensemble de zone d'une autre chaîne de fichier</w:t>
      </w:r>
      <w:r>
        <w:rPr>
          <w:noProof/>
        </w:rPr>
        <w:tab/>
      </w:r>
      <w:r>
        <w:rPr>
          <w:noProof/>
        </w:rPr>
        <w:fldChar w:fldCharType="begin"/>
      </w:r>
      <w:r>
        <w:rPr>
          <w:noProof/>
        </w:rPr>
        <w:instrText xml:space="preserve"> PAGEREF _Toc118087168 \h </w:instrText>
      </w:r>
      <w:r>
        <w:rPr>
          <w:noProof/>
        </w:rPr>
      </w:r>
      <w:r>
        <w:rPr>
          <w:noProof/>
        </w:rPr>
        <w:fldChar w:fldCharType="separate"/>
      </w:r>
      <w:r>
        <w:rPr>
          <w:noProof/>
        </w:rPr>
        <w:t>140</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sidRPr="002A676F">
        <w:rPr>
          <w:noProof/>
          <w:lang w:val="en-US"/>
        </w:rPr>
        <w:t>63. Liste du total avec les calculs de divise</w:t>
      </w:r>
      <w:r>
        <w:rPr>
          <w:noProof/>
        </w:rPr>
        <w:tab/>
      </w:r>
      <w:r>
        <w:rPr>
          <w:noProof/>
        </w:rPr>
        <w:fldChar w:fldCharType="begin"/>
      </w:r>
      <w:r>
        <w:rPr>
          <w:noProof/>
        </w:rPr>
        <w:instrText xml:space="preserve"> PAGEREF _Toc118087169 \h </w:instrText>
      </w:r>
      <w:r>
        <w:rPr>
          <w:noProof/>
        </w:rPr>
      </w:r>
      <w:r>
        <w:rPr>
          <w:noProof/>
        </w:rPr>
        <w:fldChar w:fldCharType="separate"/>
      </w:r>
      <w:r>
        <w:rPr>
          <w:noProof/>
        </w:rPr>
        <w:t>152</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Pr>
          <w:noProof/>
        </w:rPr>
        <w:t>64. Calcul d'un nouveau prix de vente à partir de devise et de facteur de prix</w:t>
      </w:r>
      <w:r>
        <w:rPr>
          <w:noProof/>
        </w:rPr>
        <w:tab/>
      </w:r>
      <w:r>
        <w:rPr>
          <w:noProof/>
        </w:rPr>
        <w:fldChar w:fldCharType="begin"/>
      </w:r>
      <w:r>
        <w:rPr>
          <w:noProof/>
        </w:rPr>
        <w:instrText xml:space="preserve"> PAGEREF _Toc118087170 \h </w:instrText>
      </w:r>
      <w:r>
        <w:rPr>
          <w:noProof/>
        </w:rPr>
      </w:r>
      <w:r>
        <w:rPr>
          <w:noProof/>
        </w:rPr>
        <w:fldChar w:fldCharType="separate"/>
      </w:r>
      <w:r>
        <w:rPr>
          <w:noProof/>
        </w:rPr>
        <w:t>153</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sidRPr="002A676F">
        <w:rPr>
          <w:noProof/>
          <w:lang w:val="en-US"/>
        </w:rPr>
        <w:t>65. Calcul des prix avec READ</w:t>
      </w:r>
      <w:r>
        <w:rPr>
          <w:noProof/>
          <w:lang w:val="en-US"/>
        </w:rPr>
        <w:fldChar w:fldCharType="begin"/>
      </w:r>
      <w:r>
        <w:rPr>
          <w:noProof/>
          <w:lang w:val="en-US"/>
        </w:rPr>
        <w:instrText xml:space="preserve"> XE "</w:instrText>
      </w:r>
      <w:r w:rsidRPr="00D461A1">
        <w:rPr>
          <w:lang w:val="en-US"/>
        </w:rPr>
        <w:instrText>READ</w:instrText>
      </w:r>
      <w:r>
        <w:rPr>
          <w:lang w:val="en-US"/>
        </w:rPr>
        <w:instrText>"</w:instrText>
      </w:r>
      <w:r>
        <w:rPr>
          <w:noProof/>
          <w:lang w:val="en-US"/>
        </w:rPr>
        <w:instrText xml:space="preserve"> </w:instrText>
      </w:r>
      <w:r>
        <w:rPr>
          <w:noProof/>
          <w:lang w:val="en-US"/>
        </w:rPr>
        <w:fldChar w:fldCharType="end"/>
      </w:r>
      <w:r w:rsidRPr="002A676F">
        <w:rPr>
          <w:noProof/>
          <w:lang w:val="en-US"/>
        </w:rPr>
        <w:t xml:space="preserve"> de plusiers fichiers</w:t>
      </w:r>
      <w:r>
        <w:rPr>
          <w:noProof/>
        </w:rPr>
        <w:tab/>
      </w:r>
      <w:r>
        <w:rPr>
          <w:noProof/>
        </w:rPr>
        <w:fldChar w:fldCharType="begin"/>
      </w:r>
      <w:r>
        <w:rPr>
          <w:noProof/>
        </w:rPr>
        <w:instrText xml:space="preserve"> PAGEREF _Toc118087171 \h </w:instrText>
      </w:r>
      <w:r>
        <w:rPr>
          <w:noProof/>
        </w:rPr>
      </w:r>
      <w:r>
        <w:rPr>
          <w:noProof/>
        </w:rPr>
        <w:fldChar w:fldCharType="separate"/>
      </w:r>
      <w:r>
        <w:rPr>
          <w:noProof/>
        </w:rPr>
        <w:t>153</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sidRPr="002A676F">
        <w:rPr>
          <w:noProof/>
          <w:lang w:val="en-US"/>
        </w:rPr>
        <w:t>66. Calculs des prix sans liasons automatiques</w:t>
      </w:r>
      <w:r>
        <w:rPr>
          <w:noProof/>
        </w:rPr>
        <w:tab/>
      </w:r>
      <w:r>
        <w:rPr>
          <w:noProof/>
        </w:rPr>
        <w:fldChar w:fldCharType="begin"/>
      </w:r>
      <w:r>
        <w:rPr>
          <w:noProof/>
        </w:rPr>
        <w:instrText xml:space="preserve"> PAGEREF _Toc118087172 \h </w:instrText>
      </w:r>
      <w:r>
        <w:rPr>
          <w:noProof/>
        </w:rPr>
      </w:r>
      <w:r>
        <w:rPr>
          <w:noProof/>
        </w:rPr>
        <w:fldChar w:fldCharType="separate"/>
      </w:r>
      <w:r>
        <w:rPr>
          <w:noProof/>
        </w:rPr>
        <w:t>155</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Pr>
          <w:noProof/>
        </w:rPr>
        <w:t>67. Lecture dans le même fichier plusieurs fois</w:t>
      </w:r>
      <w:r>
        <w:rPr>
          <w:noProof/>
        </w:rPr>
        <w:tab/>
      </w:r>
      <w:r>
        <w:rPr>
          <w:noProof/>
        </w:rPr>
        <w:fldChar w:fldCharType="begin"/>
      </w:r>
      <w:r>
        <w:rPr>
          <w:noProof/>
        </w:rPr>
        <w:instrText xml:space="preserve"> PAGEREF _Toc118087173 \h </w:instrText>
      </w:r>
      <w:r>
        <w:rPr>
          <w:noProof/>
        </w:rPr>
      </w:r>
      <w:r>
        <w:rPr>
          <w:noProof/>
        </w:rPr>
        <w:fldChar w:fldCharType="separate"/>
      </w:r>
      <w:r>
        <w:rPr>
          <w:noProof/>
        </w:rPr>
        <w:t>156</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sidRPr="002A676F">
        <w:rPr>
          <w:noProof/>
          <w:lang w:val="en-US"/>
        </w:rPr>
        <w:t>68. Fournisseurs alternatifs : plusieurs références dans le même fichier</w:t>
      </w:r>
      <w:r>
        <w:rPr>
          <w:noProof/>
        </w:rPr>
        <w:tab/>
      </w:r>
      <w:r>
        <w:rPr>
          <w:noProof/>
        </w:rPr>
        <w:fldChar w:fldCharType="begin"/>
      </w:r>
      <w:r>
        <w:rPr>
          <w:noProof/>
        </w:rPr>
        <w:instrText xml:space="preserve"> PAGEREF _Toc118087174 \h </w:instrText>
      </w:r>
      <w:r>
        <w:rPr>
          <w:noProof/>
        </w:rPr>
      </w:r>
      <w:r>
        <w:rPr>
          <w:noProof/>
        </w:rPr>
        <w:fldChar w:fldCharType="separate"/>
      </w:r>
      <w:r>
        <w:rPr>
          <w:noProof/>
        </w:rPr>
        <w:t>157</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Pr>
          <w:noProof/>
        </w:rPr>
        <w:t>69. Exemple des totaux de groupe</w:t>
      </w:r>
      <w:r>
        <w:rPr>
          <w:noProof/>
        </w:rPr>
        <w:tab/>
      </w:r>
      <w:r>
        <w:rPr>
          <w:noProof/>
        </w:rPr>
        <w:fldChar w:fldCharType="begin"/>
      </w:r>
      <w:r>
        <w:rPr>
          <w:noProof/>
        </w:rPr>
        <w:instrText xml:space="preserve"> PAGEREF _Toc118087175 \h </w:instrText>
      </w:r>
      <w:r>
        <w:rPr>
          <w:noProof/>
        </w:rPr>
      </w:r>
      <w:r>
        <w:rPr>
          <w:noProof/>
        </w:rPr>
        <w:fldChar w:fldCharType="separate"/>
      </w:r>
      <w:r>
        <w:rPr>
          <w:noProof/>
        </w:rPr>
        <w:t>158</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sidRPr="002A676F">
        <w:rPr>
          <w:noProof/>
          <w:lang w:val="en-US"/>
        </w:rPr>
        <w:t>70. READ</w:t>
      </w:r>
      <w:r>
        <w:rPr>
          <w:noProof/>
          <w:lang w:val="en-US"/>
        </w:rPr>
        <w:fldChar w:fldCharType="begin"/>
      </w:r>
      <w:r>
        <w:rPr>
          <w:noProof/>
          <w:lang w:val="en-US"/>
        </w:rPr>
        <w:instrText xml:space="preserve"> XE "</w:instrText>
      </w:r>
      <w:r w:rsidRPr="00D461A1">
        <w:rPr>
          <w:lang w:val="en-US"/>
        </w:rPr>
        <w:instrText>READ</w:instrText>
      </w:r>
      <w:r>
        <w:rPr>
          <w:lang w:val="en-US"/>
        </w:rPr>
        <w:instrText>"</w:instrText>
      </w:r>
      <w:r>
        <w:rPr>
          <w:noProof/>
          <w:lang w:val="en-US"/>
        </w:rPr>
        <w:instrText xml:space="preserve"> </w:instrText>
      </w:r>
      <w:r>
        <w:rPr>
          <w:noProof/>
          <w:lang w:val="en-US"/>
        </w:rPr>
        <w:fldChar w:fldCharType="end"/>
      </w:r>
      <w:r w:rsidRPr="002A676F">
        <w:rPr>
          <w:noProof/>
          <w:lang w:val="en-US"/>
        </w:rPr>
        <w:t xml:space="preserve"> en liaison avec des totaux</w:t>
      </w:r>
      <w:r>
        <w:rPr>
          <w:noProof/>
        </w:rPr>
        <w:tab/>
      </w:r>
      <w:r>
        <w:rPr>
          <w:noProof/>
        </w:rPr>
        <w:fldChar w:fldCharType="begin"/>
      </w:r>
      <w:r>
        <w:rPr>
          <w:noProof/>
        </w:rPr>
        <w:instrText xml:space="preserve"> PAGEREF _Toc118087176 \h </w:instrText>
      </w:r>
      <w:r>
        <w:rPr>
          <w:noProof/>
        </w:rPr>
      </w:r>
      <w:r>
        <w:rPr>
          <w:noProof/>
        </w:rPr>
        <w:fldChar w:fldCharType="separate"/>
      </w:r>
      <w:r>
        <w:rPr>
          <w:noProof/>
        </w:rPr>
        <w:t>159</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sidRPr="002A676F">
        <w:rPr>
          <w:noProof/>
          <w:lang w:val="en-US"/>
        </w:rPr>
        <w:t>71. Valeur de stock total rassemblé avec les commandes START</w:t>
      </w:r>
      <w:r>
        <w:rPr>
          <w:noProof/>
          <w:lang w:val="en-US"/>
        </w:rPr>
        <w:fldChar w:fldCharType="begin"/>
      </w:r>
      <w:r>
        <w:rPr>
          <w:noProof/>
          <w:lang w:val="en-US"/>
        </w:rPr>
        <w:instrText xml:space="preserve"> XE "</w:instrText>
      </w:r>
      <w:r w:rsidRPr="009767FA">
        <w:instrText>START</w:instrText>
      </w:r>
      <w:r>
        <w:instrText>"</w:instrText>
      </w:r>
      <w:r>
        <w:rPr>
          <w:noProof/>
          <w:lang w:val="en-US"/>
        </w:rPr>
        <w:instrText xml:space="preserve"> </w:instrText>
      </w:r>
      <w:r>
        <w:rPr>
          <w:noProof/>
          <w:lang w:val="en-US"/>
        </w:rPr>
        <w:fldChar w:fldCharType="end"/>
      </w:r>
      <w:r w:rsidRPr="002A676F">
        <w:rPr>
          <w:noProof/>
          <w:lang w:val="en-US"/>
        </w:rPr>
        <w:t>/NEXT</w:t>
      </w:r>
      <w:r>
        <w:rPr>
          <w:noProof/>
          <w:lang w:val="en-US"/>
        </w:rPr>
        <w:fldChar w:fldCharType="begin"/>
      </w:r>
      <w:r>
        <w:rPr>
          <w:noProof/>
          <w:lang w:val="en-US"/>
        </w:rPr>
        <w:instrText xml:space="preserve"> XE "</w:instrText>
      </w:r>
      <w:r w:rsidRPr="00D461A1">
        <w:rPr>
          <w:lang w:val="en-US"/>
        </w:rPr>
        <w:instrText>NEXT</w:instrText>
      </w:r>
      <w:r>
        <w:rPr>
          <w:lang w:val="en-US"/>
        </w:rPr>
        <w:instrText>"</w:instrText>
      </w:r>
      <w:r>
        <w:rPr>
          <w:noProof/>
          <w:lang w:val="en-US"/>
        </w:rPr>
        <w:instrText xml:space="preserve"> </w:instrText>
      </w:r>
      <w:r>
        <w:rPr>
          <w:noProof/>
          <w:lang w:val="en-US"/>
        </w:rPr>
        <w:fldChar w:fldCharType="end"/>
      </w:r>
      <w:r w:rsidRPr="002A676F">
        <w:rPr>
          <w:noProof/>
          <w:lang w:val="en-US"/>
        </w:rPr>
        <w:t>/REPEAT</w:t>
      </w:r>
      <w:r>
        <w:rPr>
          <w:noProof/>
          <w:lang w:val="en-US"/>
        </w:rPr>
        <w:fldChar w:fldCharType="begin"/>
      </w:r>
      <w:r>
        <w:rPr>
          <w:noProof/>
          <w:lang w:val="en-US"/>
        </w:rPr>
        <w:instrText xml:space="preserve"> XE "</w:instrText>
      </w:r>
      <w:r w:rsidRPr="009767FA">
        <w:instrText>REPEAT</w:instrText>
      </w:r>
      <w:r>
        <w:instrText>"</w:instrText>
      </w:r>
      <w:r>
        <w:rPr>
          <w:noProof/>
          <w:lang w:val="en-US"/>
        </w:rPr>
        <w:instrText xml:space="preserve"> </w:instrText>
      </w:r>
      <w:r>
        <w:rPr>
          <w:noProof/>
          <w:lang w:val="en-US"/>
        </w:rPr>
        <w:fldChar w:fldCharType="end"/>
      </w:r>
      <w:r>
        <w:rPr>
          <w:noProof/>
        </w:rPr>
        <w:tab/>
      </w:r>
      <w:r>
        <w:rPr>
          <w:noProof/>
        </w:rPr>
        <w:fldChar w:fldCharType="begin"/>
      </w:r>
      <w:r>
        <w:rPr>
          <w:noProof/>
        </w:rPr>
        <w:instrText xml:space="preserve"> PAGEREF _Toc118087177 \h </w:instrText>
      </w:r>
      <w:r>
        <w:rPr>
          <w:noProof/>
        </w:rPr>
      </w:r>
      <w:r>
        <w:rPr>
          <w:noProof/>
        </w:rPr>
        <w:fldChar w:fldCharType="separate"/>
      </w:r>
      <w:r>
        <w:rPr>
          <w:noProof/>
        </w:rPr>
        <w:t>160</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sidRPr="002A676F">
        <w:rPr>
          <w:noProof/>
          <w:lang w:val="en-US"/>
        </w:rPr>
        <w:t>72. Definition de rapport pour collecter la valeur de stock total</w:t>
      </w:r>
      <w:r>
        <w:rPr>
          <w:noProof/>
        </w:rPr>
        <w:tab/>
      </w:r>
      <w:r>
        <w:rPr>
          <w:noProof/>
        </w:rPr>
        <w:fldChar w:fldCharType="begin"/>
      </w:r>
      <w:r>
        <w:rPr>
          <w:noProof/>
        </w:rPr>
        <w:instrText xml:space="preserve"> PAGEREF _Toc118087178 \h </w:instrText>
      </w:r>
      <w:r>
        <w:rPr>
          <w:noProof/>
        </w:rPr>
      </w:r>
      <w:r>
        <w:rPr>
          <w:noProof/>
        </w:rPr>
        <w:fldChar w:fldCharType="separate"/>
      </w:r>
      <w:r>
        <w:rPr>
          <w:noProof/>
        </w:rPr>
        <w:t>161</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Pr>
          <w:noProof/>
        </w:rPr>
        <w:t>73. Plusieurs boucles du START</w:t>
      </w:r>
      <w:r>
        <w:rPr>
          <w:noProof/>
        </w:rPr>
        <w:fldChar w:fldCharType="begin"/>
      </w:r>
      <w:r>
        <w:rPr>
          <w:noProof/>
        </w:rPr>
        <w:instrText xml:space="preserve"> XE "</w:instrText>
      </w:r>
      <w:r w:rsidRPr="009767FA">
        <w:instrText>START</w:instrText>
      </w:r>
      <w:r>
        <w:instrText>"</w:instrText>
      </w:r>
      <w:r>
        <w:rPr>
          <w:noProof/>
        </w:rPr>
        <w:instrText xml:space="preserve"> </w:instrText>
      </w:r>
      <w:r>
        <w:rPr>
          <w:noProof/>
        </w:rPr>
        <w:fldChar w:fldCharType="end"/>
      </w:r>
      <w:r>
        <w:rPr>
          <w:noProof/>
        </w:rPr>
        <w:t xml:space="preserve"> / NEXT</w:t>
      </w:r>
      <w:r>
        <w:rPr>
          <w:noProof/>
        </w:rPr>
        <w:fldChar w:fldCharType="begin"/>
      </w:r>
      <w:r>
        <w:rPr>
          <w:noProof/>
        </w:rPr>
        <w:instrText xml:space="preserve"> XE "</w:instrText>
      </w:r>
      <w:r w:rsidRPr="00D461A1">
        <w:rPr>
          <w:lang w:val="en-US"/>
        </w:rPr>
        <w:instrText>NEXT</w:instrText>
      </w:r>
      <w:r>
        <w:rPr>
          <w:lang w:val="en-US"/>
        </w:rPr>
        <w:instrText>"</w:instrText>
      </w:r>
      <w:r>
        <w:rPr>
          <w:noProof/>
        </w:rPr>
        <w:instrText xml:space="preserve"> </w:instrText>
      </w:r>
      <w:r>
        <w:rPr>
          <w:noProof/>
        </w:rPr>
        <w:fldChar w:fldCharType="end"/>
      </w:r>
      <w:r>
        <w:rPr>
          <w:noProof/>
        </w:rPr>
        <w:t xml:space="preserve"> / REPEAT</w:t>
      </w:r>
      <w:r>
        <w:rPr>
          <w:noProof/>
        </w:rPr>
        <w:fldChar w:fldCharType="begin"/>
      </w:r>
      <w:r>
        <w:rPr>
          <w:noProof/>
        </w:rPr>
        <w:instrText xml:space="preserve"> XE "</w:instrText>
      </w:r>
      <w:r w:rsidRPr="009767FA">
        <w:instrText>REPEAT</w:instrText>
      </w:r>
      <w:r>
        <w:instrText>"</w:instrText>
      </w:r>
      <w:r>
        <w:rPr>
          <w:noProof/>
        </w:rPr>
        <w:instrText xml:space="preserve"> </w:instrText>
      </w:r>
      <w:r>
        <w:rPr>
          <w:noProof/>
        </w:rPr>
        <w:fldChar w:fldCharType="end"/>
      </w:r>
      <w:r>
        <w:rPr>
          <w:noProof/>
        </w:rPr>
        <w:t xml:space="preserve"> à l'intérieur de l'un l'autre</w:t>
      </w:r>
      <w:r>
        <w:rPr>
          <w:noProof/>
        </w:rPr>
        <w:tab/>
      </w:r>
      <w:r>
        <w:rPr>
          <w:noProof/>
        </w:rPr>
        <w:fldChar w:fldCharType="begin"/>
      </w:r>
      <w:r>
        <w:rPr>
          <w:noProof/>
        </w:rPr>
        <w:instrText xml:space="preserve"> PAGEREF _Toc118087179 \h </w:instrText>
      </w:r>
      <w:r>
        <w:rPr>
          <w:noProof/>
        </w:rPr>
      </w:r>
      <w:r>
        <w:rPr>
          <w:noProof/>
        </w:rPr>
        <w:fldChar w:fldCharType="separate"/>
      </w:r>
      <w:r>
        <w:rPr>
          <w:noProof/>
        </w:rPr>
        <w:t>163</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sidRPr="002A676F">
        <w:rPr>
          <w:noProof/>
          <w:lang w:val="en-US"/>
        </w:rPr>
        <w:t>74. Fournisseurs non utilisés depuis le 30/6-1994</w:t>
      </w:r>
      <w:r>
        <w:rPr>
          <w:noProof/>
        </w:rPr>
        <w:tab/>
      </w:r>
      <w:r>
        <w:rPr>
          <w:noProof/>
        </w:rPr>
        <w:fldChar w:fldCharType="begin"/>
      </w:r>
      <w:r>
        <w:rPr>
          <w:noProof/>
        </w:rPr>
        <w:instrText xml:space="preserve"> PAGEREF _Toc118087180 \h </w:instrText>
      </w:r>
      <w:r>
        <w:rPr>
          <w:noProof/>
        </w:rPr>
      </w:r>
      <w:r>
        <w:rPr>
          <w:noProof/>
        </w:rPr>
        <w:fldChar w:fldCharType="separate"/>
      </w:r>
      <w:r>
        <w:rPr>
          <w:noProof/>
        </w:rPr>
        <w:t>164</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sidRPr="002A676F">
        <w:rPr>
          <w:noProof/>
          <w:lang w:val="en-US"/>
        </w:rPr>
        <w:t>75. Sélection en liaison avec les commandes START</w:t>
      </w:r>
      <w:r>
        <w:rPr>
          <w:noProof/>
          <w:lang w:val="en-US"/>
        </w:rPr>
        <w:fldChar w:fldCharType="begin"/>
      </w:r>
      <w:r>
        <w:rPr>
          <w:noProof/>
          <w:lang w:val="en-US"/>
        </w:rPr>
        <w:instrText xml:space="preserve"> XE "</w:instrText>
      </w:r>
      <w:r w:rsidRPr="009767FA">
        <w:instrText>START</w:instrText>
      </w:r>
      <w:r>
        <w:instrText>"</w:instrText>
      </w:r>
      <w:r>
        <w:rPr>
          <w:noProof/>
          <w:lang w:val="en-US"/>
        </w:rPr>
        <w:instrText xml:space="preserve"> </w:instrText>
      </w:r>
      <w:r>
        <w:rPr>
          <w:noProof/>
          <w:lang w:val="en-US"/>
        </w:rPr>
        <w:fldChar w:fldCharType="end"/>
      </w:r>
      <w:r w:rsidRPr="002A676F">
        <w:rPr>
          <w:noProof/>
          <w:lang w:val="en-US"/>
        </w:rPr>
        <w:t xml:space="preserve"> / NEXT</w:t>
      </w:r>
      <w:r>
        <w:rPr>
          <w:noProof/>
          <w:lang w:val="en-US"/>
        </w:rPr>
        <w:fldChar w:fldCharType="begin"/>
      </w:r>
      <w:r>
        <w:rPr>
          <w:noProof/>
          <w:lang w:val="en-US"/>
        </w:rPr>
        <w:instrText xml:space="preserve"> XE "</w:instrText>
      </w:r>
      <w:r w:rsidRPr="00D461A1">
        <w:rPr>
          <w:lang w:val="en-US"/>
        </w:rPr>
        <w:instrText>NEXT</w:instrText>
      </w:r>
      <w:r>
        <w:rPr>
          <w:lang w:val="en-US"/>
        </w:rPr>
        <w:instrText>"</w:instrText>
      </w:r>
      <w:r>
        <w:rPr>
          <w:noProof/>
          <w:lang w:val="en-US"/>
        </w:rPr>
        <w:instrText xml:space="preserve"> </w:instrText>
      </w:r>
      <w:r>
        <w:rPr>
          <w:noProof/>
          <w:lang w:val="en-US"/>
        </w:rPr>
        <w:fldChar w:fldCharType="end"/>
      </w:r>
      <w:r w:rsidRPr="002A676F">
        <w:rPr>
          <w:noProof/>
          <w:lang w:val="en-US"/>
        </w:rPr>
        <w:t xml:space="preserve"> / REPEAT</w:t>
      </w:r>
      <w:r>
        <w:rPr>
          <w:noProof/>
          <w:lang w:val="en-US"/>
        </w:rPr>
        <w:fldChar w:fldCharType="begin"/>
      </w:r>
      <w:r>
        <w:rPr>
          <w:noProof/>
          <w:lang w:val="en-US"/>
        </w:rPr>
        <w:instrText xml:space="preserve"> XE "</w:instrText>
      </w:r>
      <w:r w:rsidRPr="009767FA">
        <w:instrText>REPEAT</w:instrText>
      </w:r>
      <w:r>
        <w:instrText>"</w:instrText>
      </w:r>
      <w:r>
        <w:rPr>
          <w:noProof/>
          <w:lang w:val="en-US"/>
        </w:rPr>
        <w:instrText xml:space="preserve"> </w:instrText>
      </w:r>
      <w:r>
        <w:rPr>
          <w:noProof/>
          <w:lang w:val="en-US"/>
        </w:rPr>
        <w:fldChar w:fldCharType="end"/>
      </w:r>
      <w:r>
        <w:rPr>
          <w:noProof/>
        </w:rPr>
        <w:tab/>
      </w:r>
      <w:r>
        <w:rPr>
          <w:noProof/>
        </w:rPr>
        <w:fldChar w:fldCharType="begin"/>
      </w:r>
      <w:r>
        <w:rPr>
          <w:noProof/>
        </w:rPr>
        <w:instrText xml:space="preserve"> PAGEREF _Toc118087181 \h </w:instrText>
      </w:r>
      <w:r>
        <w:rPr>
          <w:noProof/>
        </w:rPr>
      </w:r>
      <w:r>
        <w:rPr>
          <w:noProof/>
        </w:rPr>
        <w:fldChar w:fldCharType="separate"/>
      </w:r>
      <w:r>
        <w:rPr>
          <w:noProof/>
        </w:rPr>
        <w:t>164</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Pr>
          <w:noProof/>
        </w:rPr>
        <w:t>76. Articles par fournisseurs défini avec les commandes de READH</w:t>
      </w:r>
      <w:r>
        <w:rPr>
          <w:noProof/>
        </w:rPr>
        <w:fldChar w:fldCharType="begin"/>
      </w:r>
      <w:r>
        <w:rPr>
          <w:noProof/>
        </w:rPr>
        <w:instrText xml:space="preserve"> XE "</w:instrText>
      </w:r>
      <w:r w:rsidRPr="009767FA">
        <w:instrText>READH</w:instrText>
      </w:r>
      <w:r>
        <w:instrText>"</w:instrText>
      </w:r>
      <w:r>
        <w:rPr>
          <w:noProof/>
        </w:rPr>
        <w:instrText xml:space="preserve"> </w:instrText>
      </w:r>
      <w:r>
        <w:rPr>
          <w:noProof/>
        </w:rPr>
        <w:fldChar w:fldCharType="end"/>
      </w:r>
      <w:r>
        <w:rPr>
          <w:noProof/>
        </w:rPr>
        <w:t xml:space="preserve"> et de LINE</w:t>
      </w:r>
      <w:r>
        <w:rPr>
          <w:noProof/>
        </w:rPr>
        <w:tab/>
      </w:r>
      <w:r>
        <w:rPr>
          <w:noProof/>
        </w:rPr>
        <w:fldChar w:fldCharType="begin"/>
      </w:r>
      <w:r>
        <w:rPr>
          <w:noProof/>
        </w:rPr>
        <w:instrText xml:space="preserve"> PAGEREF _Toc118087182 \h </w:instrText>
      </w:r>
      <w:r>
        <w:rPr>
          <w:noProof/>
        </w:rPr>
      </w:r>
      <w:r>
        <w:rPr>
          <w:noProof/>
        </w:rPr>
        <w:fldChar w:fldCharType="separate"/>
      </w:r>
      <w:r>
        <w:rPr>
          <w:noProof/>
        </w:rPr>
        <w:t>166</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sidRPr="002A676F">
        <w:rPr>
          <w:noProof/>
          <w:lang w:val="en-US"/>
        </w:rPr>
        <w:t>77. Sélection sur le groupe d'article &gt; 0</w:t>
      </w:r>
      <w:r>
        <w:rPr>
          <w:noProof/>
        </w:rPr>
        <w:tab/>
      </w:r>
      <w:r>
        <w:rPr>
          <w:noProof/>
        </w:rPr>
        <w:fldChar w:fldCharType="begin"/>
      </w:r>
      <w:r>
        <w:rPr>
          <w:noProof/>
        </w:rPr>
        <w:instrText xml:space="preserve"> PAGEREF _Toc118087183 \h </w:instrText>
      </w:r>
      <w:r>
        <w:rPr>
          <w:noProof/>
        </w:rPr>
      </w:r>
      <w:r>
        <w:rPr>
          <w:noProof/>
        </w:rPr>
        <w:fldChar w:fldCharType="separate"/>
      </w:r>
      <w:r>
        <w:rPr>
          <w:noProof/>
        </w:rPr>
        <w:t>168</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sidRPr="002A676F">
        <w:rPr>
          <w:noProof/>
          <w:lang w:val="en-US"/>
        </w:rPr>
        <w:t>78. Sélection en liaison avec READH</w:t>
      </w:r>
      <w:r>
        <w:rPr>
          <w:noProof/>
          <w:lang w:val="en-US"/>
        </w:rPr>
        <w:fldChar w:fldCharType="begin"/>
      </w:r>
      <w:r>
        <w:rPr>
          <w:noProof/>
          <w:lang w:val="en-US"/>
        </w:rPr>
        <w:instrText xml:space="preserve"> XE "</w:instrText>
      </w:r>
      <w:r w:rsidRPr="009767FA">
        <w:instrText>READH</w:instrText>
      </w:r>
      <w:r>
        <w:instrText>"</w:instrText>
      </w:r>
      <w:r>
        <w:rPr>
          <w:noProof/>
          <w:lang w:val="en-US"/>
        </w:rPr>
        <w:instrText xml:space="preserve"> </w:instrText>
      </w:r>
      <w:r>
        <w:rPr>
          <w:noProof/>
          <w:lang w:val="en-US"/>
        </w:rPr>
        <w:fldChar w:fldCharType="end"/>
      </w:r>
      <w:r w:rsidRPr="002A676F">
        <w:rPr>
          <w:noProof/>
          <w:lang w:val="en-US"/>
        </w:rPr>
        <w:t xml:space="preserve"> / LINE</w:t>
      </w:r>
      <w:r>
        <w:rPr>
          <w:noProof/>
        </w:rPr>
        <w:tab/>
      </w:r>
      <w:r>
        <w:rPr>
          <w:noProof/>
        </w:rPr>
        <w:fldChar w:fldCharType="begin"/>
      </w:r>
      <w:r>
        <w:rPr>
          <w:noProof/>
        </w:rPr>
        <w:instrText xml:space="preserve"> PAGEREF _Toc118087184 \h </w:instrText>
      </w:r>
      <w:r>
        <w:rPr>
          <w:noProof/>
        </w:rPr>
      </w:r>
      <w:r>
        <w:rPr>
          <w:noProof/>
        </w:rPr>
        <w:fldChar w:fldCharType="separate"/>
      </w:r>
      <w:r>
        <w:rPr>
          <w:noProof/>
        </w:rPr>
        <w:t>169</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sidRPr="002A676F">
        <w:rPr>
          <w:noProof/>
          <w:lang w:val="en-US"/>
        </w:rPr>
        <w:t>79. Totaux en liaison avec les commandes START</w:t>
      </w:r>
      <w:r>
        <w:rPr>
          <w:noProof/>
          <w:lang w:val="en-US"/>
        </w:rPr>
        <w:fldChar w:fldCharType="begin"/>
      </w:r>
      <w:r>
        <w:rPr>
          <w:noProof/>
          <w:lang w:val="en-US"/>
        </w:rPr>
        <w:instrText xml:space="preserve"> XE "</w:instrText>
      </w:r>
      <w:r w:rsidRPr="009767FA">
        <w:instrText>START</w:instrText>
      </w:r>
      <w:r>
        <w:instrText>"</w:instrText>
      </w:r>
      <w:r>
        <w:rPr>
          <w:noProof/>
          <w:lang w:val="en-US"/>
        </w:rPr>
        <w:instrText xml:space="preserve"> </w:instrText>
      </w:r>
      <w:r>
        <w:rPr>
          <w:noProof/>
          <w:lang w:val="en-US"/>
        </w:rPr>
        <w:fldChar w:fldCharType="end"/>
      </w:r>
      <w:r w:rsidRPr="002A676F">
        <w:rPr>
          <w:noProof/>
          <w:lang w:val="en-US"/>
        </w:rPr>
        <w:t xml:space="preserve"> /NEXT</w:t>
      </w:r>
      <w:r>
        <w:rPr>
          <w:noProof/>
          <w:lang w:val="en-US"/>
        </w:rPr>
        <w:fldChar w:fldCharType="begin"/>
      </w:r>
      <w:r>
        <w:rPr>
          <w:noProof/>
          <w:lang w:val="en-US"/>
        </w:rPr>
        <w:instrText xml:space="preserve"> XE "</w:instrText>
      </w:r>
      <w:r w:rsidRPr="00D461A1">
        <w:rPr>
          <w:lang w:val="en-US"/>
        </w:rPr>
        <w:instrText>NEXT</w:instrText>
      </w:r>
      <w:r>
        <w:rPr>
          <w:lang w:val="en-US"/>
        </w:rPr>
        <w:instrText>"</w:instrText>
      </w:r>
      <w:r>
        <w:rPr>
          <w:noProof/>
          <w:lang w:val="en-US"/>
        </w:rPr>
        <w:instrText xml:space="preserve"> </w:instrText>
      </w:r>
      <w:r>
        <w:rPr>
          <w:noProof/>
          <w:lang w:val="en-US"/>
        </w:rPr>
        <w:fldChar w:fldCharType="end"/>
      </w:r>
      <w:r w:rsidRPr="002A676F">
        <w:rPr>
          <w:noProof/>
          <w:lang w:val="en-US"/>
        </w:rPr>
        <w:t xml:space="preserve"> / REPEAT</w:t>
      </w:r>
      <w:r>
        <w:rPr>
          <w:noProof/>
          <w:lang w:val="en-US"/>
        </w:rPr>
        <w:fldChar w:fldCharType="begin"/>
      </w:r>
      <w:r>
        <w:rPr>
          <w:noProof/>
          <w:lang w:val="en-US"/>
        </w:rPr>
        <w:instrText xml:space="preserve"> XE "</w:instrText>
      </w:r>
      <w:r w:rsidRPr="009767FA">
        <w:instrText>REPEAT</w:instrText>
      </w:r>
      <w:r>
        <w:instrText>"</w:instrText>
      </w:r>
      <w:r>
        <w:rPr>
          <w:noProof/>
          <w:lang w:val="en-US"/>
        </w:rPr>
        <w:instrText xml:space="preserve"> </w:instrText>
      </w:r>
      <w:r>
        <w:rPr>
          <w:noProof/>
          <w:lang w:val="en-US"/>
        </w:rPr>
        <w:fldChar w:fldCharType="end"/>
      </w:r>
      <w:r>
        <w:rPr>
          <w:noProof/>
        </w:rPr>
        <w:tab/>
      </w:r>
      <w:r>
        <w:rPr>
          <w:noProof/>
        </w:rPr>
        <w:fldChar w:fldCharType="begin"/>
      </w:r>
      <w:r>
        <w:rPr>
          <w:noProof/>
        </w:rPr>
        <w:instrText xml:space="preserve"> PAGEREF _Toc118087185 \h </w:instrText>
      </w:r>
      <w:r>
        <w:rPr>
          <w:noProof/>
        </w:rPr>
      </w:r>
      <w:r>
        <w:rPr>
          <w:noProof/>
        </w:rPr>
        <w:fldChar w:fldCharType="separate"/>
      </w:r>
      <w:r>
        <w:rPr>
          <w:noProof/>
        </w:rPr>
        <w:t>170</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Pr>
          <w:noProof/>
        </w:rPr>
        <w:t>80. Définition d'une lettre de fournisseur</w:t>
      </w:r>
      <w:r>
        <w:rPr>
          <w:noProof/>
        </w:rPr>
        <w:tab/>
      </w:r>
      <w:r>
        <w:rPr>
          <w:noProof/>
        </w:rPr>
        <w:fldChar w:fldCharType="begin"/>
      </w:r>
      <w:r>
        <w:rPr>
          <w:noProof/>
        </w:rPr>
        <w:instrText xml:space="preserve"> PAGEREF _Toc118087186 \h </w:instrText>
      </w:r>
      <w:r>
        <w:rPr>
          <w:noProof/>
        </w:rPr>
      </w:r>
      <w:r>
        <w:rPr>
          <w:noProof/>
        </w:rPr>
        <w:fldChar w:fldCharType="separate"/>
      </w:r>
      <w:r>
        <w:rPr>
          <w:noProof/>
        </w:rPr>
        <w:t>174</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Pr>
          <w:noProof/>
        </w:rPr>
        <w:t>81. Copier un rapport</w:t>
      </w:r>
      <w:r>
        <w:rPr>
          <w:noProof/>
        </w:rPr>
        <w:tab/>
      </w:r>
      <w:r>
        <w:rPr>
          <w:noProof/>
        </w:rPr>
        <w:fldChar w:fldCharType="begin"/>
      </w:r>
      <w:r>
        <w:rPr>
          <w:noProof/>
        </w:rPr>
        <w:instrText xml:space="preserve"> PAGEREF _Toc118087187 \h </w:instrText>
      </w:r>
      <w:r>
        <w:rPr>
          <w:noProof/>
        </w:rPr>
      </w:r>
      <w:r>
        <w:rPr>
          <w:noProof/>
        </w:rPr>
        <w:fldChar w:fldCharType="separate"/>
      </w:r>
      <w:r>
        <w:rPr>
          <w:noProof/>
        </w:rPr>
        <w:t>176</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Pr>
          <w:noProof/>
        </w:rPr>
        <w:t>82. Suppression d'un rapport</w:t>
      </w:r>
      <w:r>
        <w:rPr>
          <w:noProof/>
        </w:rPr>
        <w:tab/>
      </w:r>
      <w:r>
        <w:rPr>
          <w:noProof/>
        </w:rPr>
        <w:fldChar w:fldCharType="begin"/>
      </w:r>
      <w:r>
        <w:rPr>
          <w:noProof/>
        </w:rPr>
        <w:instrText xml:space="preserve"> PAGEREF _Toc118087188 \h </w:instrText>
      </w:r>
      <w:r>
        <w:rPr>
          <w:noProof/>
        </w:rPr>
      </w:r>
      <w:r>
        <w:rPr>
          <w:noProof/>
        </w:rPr>
        <w:fldChar w:fldCharType="separate"/>
      </w:r>
      <w:r>
        <w:rPr>
          <w:noProof/>
        </w:rPr>
        <w:t>177</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Pr>
          <w:noProof/>
        </w:rPr>
        <w:t>83. Copie des définitions de rapport</w:t>
      </w:r>
      <w:r>
        <w:rPr>
          <w:noProof/>
        </w:rPr>
        <w:tab/>
      </w:r>
      <w:r>
        <w:rPr>
          <w:noProof/>
        </w:rPr>
        <w:fldChar w:fldCharType="begin"/>
      </w:r>
      <w:r>
        <w:rPr>
          <w:noProof/>
        </w:rPr>
        <w:instrText xml:space="preserve"> PAGEREF _Toc118087189 \h </w:instrText>
      </w:r>
      <w:r>
        <w:rPr>
          <w:noProof/>
        </w:rPr>
      </w:r>
      <w:r>
        <w:rPr>
          <w:noProof/>
        </w:rPr>
        <w:fldChar w:fldCharType="separate"/>
      </w:r>
      <w:r>
        <w:rPr>
          <w:noProof/>
        </w:rPr>
        <w:t>178</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Pr>
          <w:noProof/>
        </w:rPr>
        <w:t>84. Définition de Rapport pour le total de la liste de fournisseur &gt; 500</w:t>
      </w:r>
      <w:r>
        <w:rPr>
          <w:noProof/>
        </w:rPr>
        <w:tab/>
      </w:r>
      <w:r>
        <w:rPr>
          <w:noProof/>
        </w:rPr>
        <w:fldChar w:fldCharType="begin"/>
      </w:r>
      <w:r>
        <w:rPr>
          <w:noProof/>
        </w:rPr>
        <w:instrText xml:space="preserve"> PAGEREF _Toc118087190 \h </w:instrText>
      </w:r>
      <w:r>
        <w:rPr>
          <w:noProof/>
        </w:rPr>
      </w:r>
      <w:r>
        <w:rPr>
          <w:noProof/>
        </w:rPr>
        <w:fldChar w:fldCharType="separate"/>
      </w:r>
      <w:r>
        <w:rPr>
          <w:noProof/>
        </w:rPr>
        <w:t>179</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Pr>
          <w:noProof/>
        </w:rPr>
        <w:t>85. Rapporter l'information</w:t>
      </w:r>
      <w:r>
        <w:rPr>
          <w:noProof/>
        </w:rPr>
        <w:tab/>
      </w:r>
      <w:r>
        <w:rPr>
          <w:noProof/>
        </w:rPr>
        <w:fldChar w:fldCharType="begin"/>
      </w:r>
      <w:r>
        <w:rPr>
          <w:noProof/>
        </w:rPr>
        <w:instrText xml:space="preserve"> PAGEREF _Toc118087191 \h </w:instrText>
      </w:r>
      <w:r>
        <w:rPr>
          <w:noProof/>
        </w:rPr>
      </w:r>
      <w:r>
        <w:rPr>
          <w:noProof/>
        </w:rPr>
        <w:fldChar w:fldCharType="separate"/>
      </w:r>
      <w:r>
        <w:rPr>
          <w:noProof/>
        </w:rPr>
        <w:t>180</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Pr>
          <w:noProof/>
        </w:rPr>
        <w:t>86. Fichier de clés éditors</w:t>
      </w:r>
      <w:r>
        <w:rPr>
          <w:noProof/>
        </w:rPr>
        <w:tab/>
      </w:r>
      <w:r>
        <w:rPr>
          <w:noProof/>
        </w:rPr>
        <w:fldChar w:fldCharType="begin"/>
      </w:r>
      <w:r>
        <w:rPr>
          <w:noProof/>
        </w:rPr>
        <w:instrText xml:space="preserve"> PAGEREF _Toc118087192 \h </w:instrText>
      </w:r>
      <w:r>
        <w:rPr>
          <w:noProof/>
        </w:rPr>
      </w:r>
      <w:r>
        <w:rPr>
          <w:noProof/>
        </w:rPr>
        <w:fldChar w:fldCharType="separate"/>
      </w:r>
      <w:r>
        <w:rPr>
          <w:noProof/>
        </w:rPr>
        <w:t>181</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Pr>
          <w:noProof/>
        </w:rPr>
        <w:t>87. Démarrage de rapport</w:t>
      </w:r>
      <w:r>
        <w:rPr>
          <w:noProof/>
        </w:rPr>
        <w:tab/>
      </w:r>
      <w:r>
        <w:rPr>
          <w:noProof/>
        </w:rPr>
        <w:fldChar w:fldCharType="begin"/>
      </w:r>
      <w:r>
        <w:rPr>
          <w:noProof/>
        </w:rPr>
        <w:instrText xml:space="preserve"> PAGEREF _Toc118087193 \h </w:instrText>
      </w:r>
      <w:r>
        <w:rPr>
          <w:noProof/>
        </w:rPr>
      </w:r>
      <w:r>
        <w:rPr>
          <w:noProof/>
        </w:rPr>
        <w:fldChar w:fldCharType="separate"/>
      </w:r>
      <w:r>
        <w:rPr>
          <w:noProof/>
        </w:rPr>
        <w:t>183</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Pr>
          <w:noProof/>
        </w:rPr>
        <w:t>88. Données au démarrage</w:t>
      </w:r>
      <w:r>
        <w:rPr>
          <w:noProof/>
        </w:rPr>
        <w:tab/>
      </w:r>
      <w:r>
        <w:rPr>
          <w:noProof/>
        </w:rPr>
        <w:fldChar w:fldCharType="begin"/>
      </w:r>
      <w:r>
        <w:rPr>
          <w:noProof/>
        </w:rPr>
        <w:instrText xml:space="preserve"> PAGEREF _Toc118087194 \h </w:instrText>
      </w:r>
      <w:r>
        <w:rPr>
          <w:noProof/>
        </w:rPr>
      </w:r>
      <w:r>
        <w:rPr>
          <w:noProof/>
        </w:rPr>
        <w:fldChar w:fldCharType="separate"/>
      </w:r>
      <w:r>
        <w:rPr>
          <w:noProof/>
        </w:rPr>
        <w:t>190</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Pr>
          <w:noProof/>
        </w:rPr>
        <w:t>89. Configuration de l'imprimante</w:t>
      </w:r>
      <w:r>
        <w:rPr>
          <w:noProof/>
        </w:rPr>
        <w:tab/>
      </w:r>
      <w:r>
        <w:rPr>
          <w:noProof/>
        </w:rPr>
        <w:fldChar w:fldCharType="begin"/>
      </w:r>
      <w:r>
        <w:rPr>
          <w:noProof/>
        </w:rPr>
        <w:instrText xml:space="preserve"> PAGEREF _Toc118087195 \h </w:instrText>
      </w:r>
      <w:r>
        <w:rPr>
          <w:noProof/>
        </w:rPr>
      </w:r>
      <w:r>
        <w:rPr>
          <w:noProof/>
        </w:rPr>
        <w:fldChar w:fldCharType="separate"/>
      </w:r>
      <w:r>
        <w:rPr>
          <w:noProof/>
        </w:rPr>
        <w:t>193</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Pr>
          <w:noProof/>
        </w:rPr>
        <w:t>90. Bobine de serveur</w:t>
      </w:r>
      <w:r>
        <w:rPr>
          <w:noProof/>
        </w:rPr>
        <w:tab/>
      </w:r>
      <w:r>
        <w:rPr>
          <w:noProof/>
        </w:rPr>
        <w:fldChar w:fldCharType="begin"/>
      </w:r>
      <w:r>
        <w:rPr>
          <w:noProof/>
        </w:rPr>
        <w:instrText xml:space="preserve"> PAGEREF _Toc118087196 \h </w:instrText>
      </w:r>
      <w:r>
        <w:rPr>
          <w:noProof/>
        </w:rPr>
      </w:r>
      <w:r>
        <w:rPr>
          <w:noProof/>
        </w:rPr>
        <w:fldChar w:fldCharType="separate"/>
      </w:r>
      <w:r>
        <w:rPr>
          <w:noProof/>
        </w:rPr>
        <w:t>196</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Pr>
          <w:noProof/>
        </w:rPr>
        <w:t>91. Copie écran</w:t>
      </w:r>
      <w:r>
        <w:rPr>
          <w:noProof/>
        </w:rPr>
        <w:tab/>
      </w:r>
      <w:r>
        <w:rPr>
          <w:noProof/>
        </w:rPr>
        <w:fldChar w:fldCharType="begin"/>
      </w:r>
      <w:r>
        <w:rPr>
          <w:noProof/>
        </w:rPr>
        <w:instrText xml:space="preserve"> PAGEREF _Toc118087197 \h </w:instrText>
      </w:r>
      <w:r>
        <w:rPr>
          <w:noProof/>
        </w:rPr>
      </w:r>
      <w:r>
        <w:rPr>
          <w:noProof/>
        </w:rPr>
        <w:fldChar w:fldCharType="separate"/>
      </w:r>
      <w:r>
        <w:rPr>
          <w:noProof/>
        </w:rPr>
        <w:t>201</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Pr>
          <w:noProof/>
        </w:rPr>
        <w:t>92. Insertion</w:t>
      </w:r>
      <w:r>
        <w:rPr>
          <w:noProof/>
        </w:rPr>
        <w:fldChar w:fldCharType="begin"/>
      </w:r>
      <w:r>
        <w:rPr>
          <w:noProof/>
        </w:rPr>
        <w:instrText xml:space="preserve"> XE "</w:instrText>
      </w:r>
      <w:r w:rsidRPr="00D461A1">
        <w:rPr>
          <w:lang w:val="en-US"/>
        </w:rPr>
        <w:instrText>Insertion</w:instrText>
      </w:r>
      <w:r>
        <w:rPr>
          <w:lang w:val="en-US"/>
        </w:rPr>
        <w:instrText>"</w:instrText>
      </w:r>
      <w:r>
        <w:rPr>
          <w:noProof/>
        </w:rPr>
        <w:instrText xml:space="preserve"> </w:instrText>
      </w:r>
      <w:r>
        <w:rPr>
          <w:noProof/>
        </w:rPr>
        <w:fldChar w:fldCharType="end"/>
      </w:r>
      <w:r>
        <w:rPr>
          <w:noProof/>
        </w:rPr>
        <w:t xml:space="preserve"> d'imprimante de l'écran supplémentaire</w:t>
      </w:r>
      <w:r>
        <w:rPr>
          <w:noProof/>
        </w:rPr>
        <w:tab/>
      </w:r>
      <w:r>
        <w:rPr>
          <w:noProof/>
        </w:rPr>
        <w:fldChar w:fldCharType="begin"/>
      </w:r>
      <w:r>
        <w:rPr>
          <w:noProof/>
        </w:rPr>
        <w:instrText xml:space="preserve"> PAGEREF _Toc118087198 \h </w:instrText>
      </w:r>
      <w:r>
        <w:rPr>
          <w:noProof/>
        </w:rPr>
      </w:r>
      <w:r>
        <w:rPr>
          <w:noProof/>
        </w:rPr>
        <w:fldChar w:fldCharType="separate"/>
      </w:r>
      <w:r>
        <w:rPr>
          <w:noProof/>
        </w:rPr>
        <w:t>202</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Pr>
          <w:noProof/>
        </w:rPr>
        <w:t>93. Mise en mémoire d'une copie de l'écran dans un fichier</w:t>
      </w:r>
      <w:r>
        <w:rPr>
          <w:noProof/>
        </w:rPr>
        <w:tab/>
      </w:r>
      <w:r>
        <w:rPr>
          <w:noProof/>
        </w:rPr>
        <w:fldChar w:fldCharType="begin"/>
      </w:r>
      <w:r>
        <w:rPr>
          <w:noProof/>
        </w:rPr>
        <w:instrText xml:space="preserve"> PAGEREF _Toc118087199 \h </w:instrText>
      </w:r>
      <w:r>
        <w:rPr>
          <w:noProof/>
        </w:rPr>
      </w:r>
      <w:r>
        <w:rPr>
          <w:noProof/>
        </w:rPr>
        <w:fldChar w:fldCharType="separate"/>
      </w:r>
      <w:r>
        <w:rPr>
          <w:noProof/>
        </w:rPr>
        <w:t>203</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Pr>
          <w:noProof/>
        </w:rPr>
        <w:t>94. Affichage des impressions d'écran sous plusieurs formats de sortie</w:t>
      </w:r>
      <w:r>
        <w:rPr>
          <w:noProof/>
        </w:rPr>
        <w:tab/>
      </w:r>
      <w:r>
        <w:rPr>
          <w:noProof/>
        </w:rPr>
        <w:fldChar w:fldCharType="begin"/>
      </w:r>
      <w:r>
        <w:rPr>
          <w:noProof/>
        </w:rPr>
        <w:instrText xml:space="preserve"> PAGEREF _Toc118087200 \h </w:instrText>
      </w:r>
      <w:r>
        <w:rPr>
          <w:noProof/>
        </w:rPr>
      </w:r>
      <w:r>
        <w:rPr>
          <w:noProof/>
        </w:rPr>
        <w:fldChar w:fldCharType="separate"/>
      </w:r>
      <w:r>
        <w:rPr>
          <w:noProof/>
        </w:rPr>
        <w:t>205</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Pr>
          <w:noProof/>
        </w:rPr>
        <w:t>95. Exemple de la  mise en forme d'imprimante de text affichée avec notepad</w:t>
      </w:r>
      <w:r>
        <w:rPr>
          <w:noProof/>
        </w:rPr>
        <w:tab/>
      </w:r>
      <w:r>
        <w:rPr>
          <w:noProof/>
        </w:rPr>
        <w:fldChar w:fldCharType="begin"/>
      </w:r>
      <w:r>
        <w:rPr>
          <w:noProof/>
        </w:rPr>
        <w:instrText xml:space="preserve"> PAGEREF _Toc118087201 \h </w:instrText>
      </w:r>
      <w:r>
        <w:rPr>
          <w:noProof/>
        </w:rPr>
      </w:r>
      <w:r>
        <w:rPr>
          <w:noProof/>
        </w:rPr>
        <w:fldChar w:fldCharType="separate"/>
      </w:r>
      <w:r>
        <w:rPr>
          <w:noProof/>
        </w:rPr>
        <w:t>207</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Pr>
          <w:noProof/>
        </w:rPr>
        <w:t>96. Exemple de la mise en forme de l'imprimante de HTML, affiché à Netscape</w:t>
      </w:r>
      <w:r>
        <w:rPr>
          <w:noProof/>
        </w:rPr>
        <w:tab/>
      </w:r>
      <w:r>
        <w:rPr>
          <w:noProof/>
        </w:rPr>
        <w:fldChar w:fldCharType="begin"/>
      </w:r>
      <w:r>
        <w:rPr>
          <w:noProof/>
        </w:rPr>
        <w:instrText xml:space="preserve"> PAGEREF _Toc118087202 \h </w:instrText>
      </w:r>
      <w:r>
        <w:rPr>
          <w:noProof/>
        </w:rPr>
      </w:r>
      <w:r>
        <w:rPr>
          <w:noProof/>
        </w:rPr>
        <w:fldChar w:fldCharType="separate"/>
      </w:r>
      <w:r>
        <w:rPr>
          <w:noProof/>
        </w:rPr>
        <w:t>209</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Pr>
          <w:noProof/>
        </w:rPr>
        <w:t>97. Exemple d'une sortie sur l'imprimante de HTML d'un rapport standard, aperçu de Netscape.</w:t>
      </w:r>
      <w:r>
        <w:rPr>
          <w:noProof/>
        </w:rPr>
        <w:tab/>
      </w:r>
      <w:r>
        <w:rPr>
          <w:noProof/>
        </w:rPr>
        <w:fldChar w:fldCharType="begin"/>
      </w:r>
      <w:r>
        <w:rPr>
          <w:noProof/>
        </w:rPr>
        <w:instrText xml:space="preserve"> PAGEREF _Toc118087203 \h </w:instrText>
      </w:r>
      <w:r>
        <w:rPr>
          <w:noProof/>
        </w:rPr>
      </w:r>
      <w:r>
        <w:rPr>
          <w:noProof/>
        </w:rPr>
        <w:fldChar w:fldCharType="separate"/>
      </w:r>
      <w:r>
        <w:rPr>
          <w:noProof/>
        </w:rPr>
        <w:t>210</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Pr>
          <w:noProof/>
        </w:rPr>
        <w:t>98. Exemple d'une sortie sur l'imprimante de HTML d'un rapport non-standard affiché à Netscape</w:t>
      </w:r>
      <w:r>
        <w:rPr>
          <w:noProof/>
        </w:rPr>
        <w:tab/>
      </w:r>
      <w:r>
        <w:rPr>
          <w:noProof/>
        </w:rPr>
        <w:fldChar w:fldCharType="begin"/>
      </w:r>
      <w:r>
        <w:rPr>
          <w:noProof/>
        </w:rPr>
        <w:instrText xml:space="preserve"> PAGEREF _Toc118087204 \h </w:instrText>
      </w:r>
      <w:r>
        <w:rPr>
          <w:noProof/>
        </w:rPr>
      </w:r>
      <w:r>
        <w:rPr>
          <w:noProof/>
        </w:rPr>
        <w:fldChar w:fldCharType="separate"/>
      </w:r>
      <w:r>
        <w:rPr>
          <w:noProof/>
        </w:rPr>
        <w:t>211</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Pr>
          <w:noProof/>
        </w:rPr>
        <w:t>99. Exemple de la mise en forme d'imprimante de RTR, aperçu de Microsoft Word</w:t>
      </w:r>
      <w:r>
        <w:rPr>
          <w:noProof/>
        </w:rPr>
        <w:tab/>
      </w:r>
      <w:r>
        <w:rPr>
          <w:noProof/>
        </w:rPr>
        <w:fldChar w:fldCharType="begin"/>
      </w:r>
      <w:r>
        <w:rPr>
          <w:noProof/>
        </w:rPr>
        <w:instrText xml:space="preserve"> PAGEREF _Toc118087205 \h </w:instrText>
      </w:r>
      <w:r>
        <w:rPr>
          <w:noProof/>
        </w:rPr>
      </w:r>
      <w:r>
        <w:rPr>
          <w:noProof/>
        </w:rPr>
        <w:fldChar w:fldCharType="separate"/>
      </w:r>
      <w:r>
        <w:rPr>
          <w:noProof/>
        </w:rPr>
        <w:t>213</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Pr>
          <w:noProof/>
        </w:rPr>
        <w:t>100. Exemple de la sortie sur l'imprimante de RTF, aperçu de Microsoft Word</w:t>
      </w:r>
      <w:r>
        <w:rPr>
          <w:noProof/>
        </w:rPr>
        <w:tab/>
      </w:r>
      <w:r>
        <w:rPr>
          <w:noProof/>
        </w:rPr>
        <w:fldChar w:fldCharType="begin"/>
      </w:r>
      <w:r>
        <w:rPr>
          <w:noProof/>
        </w:rPr>
        <w:instrText xml:space="preserve"> PAGEREF _Toc118087206 \h </w:instrText>
      </w:r>
      <w:r>
        <w:rPr>
          <w:noProof/>
        </w:rPr>
      </w:r>
      <w:r>
        <w:rPr>
          <w:noProof/>
        </w:rPr>
        <w:fldChar w:fldCharType="separate"/>
      </w:r>
      <w:r>
        <w:rPr>
          <w:noProof/>
        </w:rPr>
        <w:t>213</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Pr>
          <w:noProof/>
        </w:rPr>
        <w:t>101. Documentation</w:t>
      </w:r>
      <w:r>
        <w:rPr>
          <w:noProof/>
        </w:rPr>
        <w:fldChar w:fldCharType="begin"/>
      </w:r>
      <w:r>
        <w:rPr>
          <w:noProof/>
        </w:rPr>
        <w:instrText xml:space="preserve"> XE "</w:instrText>
      </w:r>
      <w:r w:rsidRPr="00D461A1">
        <w:rPr>
          <w:lang w:val="en-US"/>
        </w:rPr>
        <w:instrText>Documentation</w:instrText>
      </w:r>
      <w:r>
        <w:rPr>
          <w:lang w:val="en-US"/>
        </w:rPr>
        <w:instrText>"</w:instrText>
      </w:r>
      <w:r>
        <w:rPr>
          <w:noProof/>
        </w:rPr>
        <w:instrText xml:space="preserve"> </w:instrText>
      </w:r>
      <w:r>
        <w:rPr>
          <w:noProof/>
        </w:rPr>
        <w:fldChar w:fldCharType="end"/>
      </w:r>
      <w:r>
        <w:rPr>
          <w:noProof/>
        </w:rPr>
        <w:t xml:space="preserve"> de rapport et des paramètres de départ</w:t>
      </w:r>
      <w:r>
        <w:rPr>
          <w:noProof/>
        </w:rPr>
        <w:tab/>
      </w:r>
      <w:r>
        <w:rPr>
          <w:noProof/>
        </w:rPr>
        <w:fldChar w:fldCharType="begin"/>
      </w:r>
      <w:r>
        <w:rPr>
          <w:noProof/>
        </w:rPr>
        <w:instrText xml:space="preserve"> PAGEREF _Toc118087207 \h </w:instrText>
      </w:r>
      <w:r>
        <w:rPr>
          <w:noProof/>
        </w:rPr>
      </w:r>
      <w:r>
        <w:rPr>
          <w:noProof/>
        </w:rPr>
        <w:fldChar w:fldCharType="separate"/>
      </w:r>
      <w:r>
        <w:rPr>
          <w:noProof/>
        </w:rPr>
        <w:t>221</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Pr>
          <w:noProof/>
        </w:rPr>
        <w:t>102. Documentation</w:t>
      </w:r>
      <w:r>
        <w:rPr>
          <w:noProof/>
        </w:rPr>
        <w:fldChar w:fldCharType="begin"/>
      </w:r>
      <w:r>
        <w:rPr>
          <w:noProof/>
        </w:rPr>
        <w:instrText xml:space="preserve"> XE "</w:instrText>
      </w:r>
      <w:r w:rsidRPr="00D461A1">
        <w:rPr>
          <w:lang w:val="en-US"/>
        </w:rPr>
        <w:instrText>Documentation</w:instrText>
      </w:r>
      <w:r>
        <w:rPr>
          <w:lang w:val="en-US"/>
        </w:rPr>
        <w:instrText>"</w:instrText>
      </w:r>
      <w:r>
        <w:rPr>
          <w:noProof/>
        </w:rPr>
        <w:instrText xml:space="preserve"> </w:instrText>
      </w:r>
      <w:r>
        <w:rPr>
          <w:noProof/>
        </w:rPr>
        <w:fldChar w:fldCharType="end"/>
      </w:r>
      <w:r>
        <w:rPr>
          <w:noProof/>
        </w:rPr>
        <w:t xml:space="preserve"> - l'écran de départ modifié</w:t>
      </w:r>
      <w:r>
        <w:rPr>
          <w:noProof/>
        </w:rPr>
        <w:tab/>
      </w:r>
      <w:r>
        <w:rPr>
          <w:noProof/>
        </w:rPr>
        <w:fldChar w:fldCharType="begin"/>
      </w:r>
      <w:r>
        <w:rPr>
          <w:noProof/>
        </w:rPr>
        <w:instrText xml:space="preserve"> PAGEREF _Toc118087208 \h </w:instrText>
      </w:r>
      <w:r>
        <w:rPr>
          <w:noProof/>
        </w:rPr>
      </w:r>
      <w:r>
        <w:rPr>
          <w:noProof/>
        </w:rPr>
        <w:fldChar w:fldCharType="separate"/>
      </w:r>
      <w:r>
        <w:rPr>
          <w:noProof/>
        </w:rPr>
        <w:t>222</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Pr>
          <w:noProof/>
        </w:rPr>
        <w:t>103. PARAMS ("#1,7c,60c1e#3")</w:t>
      </w:r>
      <w:r>
        <w:rPr>
          <w:noProof/>
        </w:rPr>
        <w:tab/>
      </w:r>
      <w:r>
        <w:rPr>
          <w:noProof/>
        </w:rPr>
        <w:fldChar w:fldCharType="begin"/>
      </w:r>
      <w:r>
        <w:rPr>
          <w:noProof/>
        </w:rPr>
        <w:instrText xml:space="preserve"> PAGEREF _Toc118087209 \h </w:instrText>
      </w:r>
      <w:r>
        <w:rPr>
          <w:noProof/>
        </w:rPr>
      </w:r>
      <w:r>
        <w:rPr>
          <w:noProof/>
        </w:rPr>
        <w:fldChar w:fldCharType="separate"/>
      </w:r>
      <w:r>
        <w:rPr>
          <w:noProof/>
        </w:rPr>
        <w:t>223</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sidRPr="002A676F">
        <w:rPr>
          <w:noProof/>
          <w:lang w:val="en-US"/>
        </w:rPr>
        <w:t>104. Ecran de saisie pour PARAMS ("#1,7c,60c1e#3")</w:t>
      </w:r>
      <w:r>
        <w:rPr>
          <w:noProof/>
        </w:rPr>
        <w:tab/>
      </w:r>
      <w:r>
        <w:rPr>
          <w:noProof/>
        </w:rPr>
        <w:fldChar w:fldCharType="begin"/>
      </w:r>
      <w:r>
        <w:rPr>
          <w:noProof/>
        </w:rPr>
        <w:instrText xml:space="preserve"> PAGEREF _Toc118087210 \h </w:instrText>
      </w:r>
      <w:r>
        <w:rPr>
          <w:noProof/>
        </w:rPr>
      </w:r>
      <w:r>
        <w:rPr>
          <w:noProof/>
        </w:rPr>
        <w:fldChar w:fldCharType="separate"/>
      </w:r>
      <w:r>
        <w:rPr>
          <w:noProof/>
        </w:rPr>
        <w:t>224</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Pr>
          <w:noProof/>
        </w:rPr>
        <w:t>105. Définition de sous-système STANDARD</w:t>
      </w:r>
      <w:r>
        <w:rPr>
          <w:noProof/>
        </w:rPr>
        <w:tab/>
      </w:r>
      <w:r>
        <w:rPr>
          <w:noProof/>
        </w:rPr>
        <w:fldChar w:fldCharType="begin"/>
      </w:r>
      <w:r>
        <w:rPr>
          <w:noProof/>
        </w:rPr>
        <w:instrText xml:space="preserve"> PAGEREF _Toc118087211 \h </w:instrText>
      </w:r>
      <w:r>
        <w:rPr>
          <w:noProof/>
        </w:rPr>
      </w:r>
      <w:r>
        <w:rPr>
          <w:noProof/>
        </w:rPr>
        <w:fldChar w:fldCharType="separate"/>
      </w:r>
      <w:r>
        <w:rPr>
          <w:noProof/>
        </w:rPr>
        <w:t>227</w:t>
      </w:r>
      <w:r>
        <w:rPr>
          <w:noProof/>
        </w:rPr>
        <w:fldChar w:fldCharType="end"/>
      </w:r>
    </w:p>
    <w:p w:rsidR="003A33A0" w:rsidRDefault="003A33A0">
      <w:pPr>
        <w:pStyle w:val="Listeoverfigurer"/>
        <w:tabs>
          <w:tab w:val="right" w:leader="dot" w:pos="9628"/>
        </w:tabs>
        <w:rPr>
          <w:rFonts w:ascii="Calibri" w:hAnsi="Calibri"/>
          <w:noProof/>
          <w:sz w:val="22"/>
          <w:szCs w:val="22"/>
          <w:lang w:val="en-US" w:eastAsia="en-US"/>
        </w:rPr>
      </w:pPr>
      <w:r>
        <w:rPr>
          <w:noProof/>
        </w:rPr>
        <w:t>106. Rapport standard</w:t>
      </w:r>
      <w:r>
        <w:rPr>
          <w:noProof/>
        </w:rPr>
        <w:tab/>
      </w:r>
      <w:r>
        <w:rPr>
          <w:noProof/>
        </w:rPr>
        <w:fldChar w:fldCharType="begin"/>
      </w:r>
      <w:r>
        <w:rPr>
          <w:noProof/>
        </w:rPr>
        <w:instrText xml:space="preserve"> PAGEREF _Toc118087212 \h </w:instrText>
      </w:r>
      <w:r>
        <w:rPr>
          <w:noProof/>
        </w:rPr>
      </w:r>
      <w:r>
        <w:rPr>
          <w:noProof/>
        </w:rPr>
        <w:fldChar w:fldCharType="separate"/>
      </w:r>
      <w:r>
        <w:rPr>
          <w:noProof/>
        </w:rPr>
        <w:t>227</w:t>
      </w:r>
      <w:r>
        <w:rPr>
          <w:noProof/>
        </w:rPr>
        <w:fldChar w:fldCharType="end"/>
      </w:r>
    </w:p>
    <w:p w:rsidR="00C03B18" w:rsidRDefault="003A33A0" w:rsidP="003A33A0">
      <w:r>
        <w:fldChar w:fldCharType="end"/>
      </w:r>
    </w:p>
    <w:p w:rsidR="00C03B18" w:rsidRDefault="00C03B18" w:rsidP="00C03B18">
      <w:pPr>
        <w:pStyle w:val="Overskrift1"/>
      </w:pPr>
      <w:bookmarkStart w:id="313" w:name="_Toc118087420"/>
      <w:r>
        <w:t>Index</w:t>
      </w:r>
      <w:bookmarkEnd w:id="313"/>
    </w:p>
    <w:p w:rsidR="00C03B18" w:rsidRDefault="00C03B18" w:rsidP="00C03B18">
      <w:pPr>
        <w:rPr>
          <w:noProof/>
        </w:rPr>
        <w:sectPr w:rsidR="00C03B18" w:rsidSect="00C03B18">
          <w:headerReference w:type="even" r:id="rId113"/>
          <w:headerReference w:type="default" r:id="rId114"/>
          <w:footerReference w:type="even" r:id="rId115"/>
          <w:footerReference w:type="default" r:id="rId116"/>
          <w:headerReference w:type="first" r:id="rId117"/>
          <w:footerReference w:type="first" r:id="rId118"/>
          <w:pgSz w:w="11906" w:h="16838"/>
          <w:pgMar w:top="1701" w:right="1134" w:bottom="1701" w:left="1134" w:header="708" w:footer="708" w:gutter="0"/>
          <w:cols w:space="708"/>
          <w:titlePg/>
          <w:docGrid w:linePitch="360"/>
        </w:sectPr>
      </w:pPr>
      <w:r>
        <w:fldChar w:fldCharType="begin"/>
      </w:r>
      <w:r>
        <w:instrText xml:space="preserve"> INDEX \a \e "</w:instrText>
      </w:r>
      <w:r>
        <w:tab/>
        <w:instrText xml:space="preserve">" \c "2" \h "A" \z "1033"  </w:instrText>
      </w:r>
      <w:r>
        <w:fldChar w:fldCharType="separate"/>
      </w:r>
    </w:p>
    <w:p w:rsidR="00C03B18" w:rsidRDefault="00C03B18">
      <w:pPr>
        <w:pStyle w:val="Indeksoverskrift"/>
        <w:keepNext/>
        <w:tabs>
          <w:tab w:val="right" w:leader="dot" w:pos="4449"/>
        </w:tabs>
        <w:rPr>
          <w:rFonts w:ascii="Calibri" w:hAnsi="Calibri" w:cs="Times New Roman"/>
          <w:b w:val="0"/>
          <w:bCs w:val="0"/>
          <w:noProof/>
        </w:rPr>
      </w:pPr>
      <w:r>
        <w:rPr>
          <w:noProof/>
        </w:rPr>
        <w:t>A</w:t>
      </w:r>
    </w:p>
    <w:p w:rsidR="00C03B18" w:rsidRDefault="00C03B18">
      <w:pPr>
        <w:pStyle w:val="Indeks1"/>
        <w:tabs>
          <w:tab w:val="right" w:leader="dot" w:pos="4449"/>
        </w:tabs>
        <w:rPr>
          <w:noProof/>
        </w:rPr>
      </w:pPr>
      <w:r>
        <w:rPr>
          <w:noProof/>
        </w:rPr>
        <w:t>Addition</w:t>
      </w:r>
      <w:r>
        <w:rPr>
          <w:noProof/>
        </w:rPr>
        <w:tab/>
        <w:t>57;160</w:t>
      </w:r>
    </w:p>
    <w:p w:rsidR="00C03B18" w:rsidRDefault="00C03B18">
      <w:pPr>
        <w:pStyle w:val="Indeks1"/>
        <w:tabs>
          <w:tab w:val="right" w:leader="dot" w:pos="4449"/>
        </w:tabs>
        <w:rPr>
          <w:noProof/>
        </w:rPr>
      </w:pPr>
      <w:r>
        <w:rPr>
          <w:noProof/>
        </w:rPr>
        <w:t>AFTER</w:t>
      </w:r>
      <w:r>
        <w:rPr>
          <w:noProof/>
        </w:rPr>
        <w:tab/>
        <w:t>76;77;120;149;168;172</w:t>
      </w:r>
    </w:p>
    <w:p w:rsidR="00C03B18" w:rsidRDefault="00C03B18">
      <w:pPr>
        <w:pStyle w:val="Indeks1"/>
        <w:tabs>
          <w:tab w:val="right" w:leader="dot" w:pos="4449"/>
        </w:tabs>
        <w:rPr>
          <w:noProof/>
        </w:rPr>
      </w:pPr>
      <w:r>
        <w:rPr>
          <w:noProof/>
        </w:rPr>
        <w:t>AND</w:t>
      </w:r>
      <w:r>
        <w:rPr>
          <w:noProof/>
        </w:rPr>
        <w:tab/>
        <w:t>74</w:t>
      </w:r>
    </w:p>
    <w:p w:rsidR="00C03B18" w:rsidRDefault="00C03B18">
      <w:pPr>
        <w:pStyle w:val="Indeks1"/>
        <w:tabs>
          <w:tab w:val="right" w:leader="dot" w:pos="4449"/>
        </w:tabs>
        <w:rPr>
          <w:noProof/>
        </w:rPr>
      </w:pPr>
      <w:r>
        <w:rPr>
          <w:noProof/>
        </w:rPr>
        <w:t>ANSI</w:t>
      </w:r>
      <w:r>
        <w:rPr>
          <w:noProof/>
        </w:rPr>
        <w:tab/>
        <w:t>229</w:t>
      </w:r>
    </w:p>
    <w:p w:rsidR="00C03B18" w:rsidRDefault="00C03B18">
      <w:pPr>
        <w:pStyle w:val="Indeksoverskrift"/>
        <w:keepNext/>
        <w:tabs>
          <w:tab w:val="right" w:leader="dot" w:pos="4449"/>
        </w:tabs>
        <w:rPr>
          <w:rFonts w:ascii="Calibri" w:hAnsi="Calibri" w:cs="Times New Roman"/>
          <w:b w:val="0"/>
          <w:bCs w:val="0"/>
          <w:noProof/>
        </w:rPr>
      </w:pPr>
      <w:r>
        <w:rPr>
          <w:noProof/>
        </w:rPr>
        <w:t>B</w:t>
      </w:r>
    </w:p>
    <w:p w:rsidR="00C03B18" w:rsidRDefault="00C03B18">
      <w:pPr>
        <w:pStyle w:val="Indeks1"/>
        <w:tabs>
          <w:tab w:val="right" w:leader="dot" w:pos="4449"/>
        </w:tabs>
        <w:rPr>
          <w:noProof/>
        </w:rPr>
      </w:pPr>
      <w:r>
        <w:rPr>
          <w:noProof/>
        </w:rPr>
        <w:t>BASIC</w:t>
      </w:r>
      <w:r>
        <w:rPr>
          <w:noProof/>
        </w:rPr>
        <w:tab/>
        <w:t>52</w:t>
      </w:r>
    </w:p>
    <w:p w:rsidR="00C03B18" w:rsidRDefault="00C03B18">
      <w:pPr>
        <w:pStyle w:val="Indeksoverskrift"/>
        <w:keepNext/>
        <w:tabs>
          <w:tab w:val="right" w:leader="dot" w:pos="4449"/>
        </w:tabs>
        <w:rPr>
          <w:rFonts w:ascii="Calibri" w:hAnsi="Calibri" w:cs="Times New Roman"/>
          <w:b w:val="0"/>
          <w:bCs w:val="0"/>
          <w:noProof/>
        </w:rPr>
      </w:pPr>
      <w:r>
        <w:rPr>
          <w:noProof/>
        </w:rPr>
        <w:t>D</w:t>
      </w:r>
    </w:p>
    <w:p w:rsidR="00C03B18" w:rsidRDefault="00C03B18">
      <w:pPr>
        <w:pStyle w:val="Indeks1"/>
        <w:tabs>
          <w:tab w:val="right" w:leader="dot" w:pos="4449"/>
        </w:tabs>
        <w:rPr>
          <w:noProof/>
        </w:rPr>
      </w:pPr>
      <w:r>
        <w:rPr>
          <w:noProof/>
        </w:rPr>
        <w:t>DATAMASTER</w:t>
      </w:r>
      <w:r>
        <w:rPr>
          <w:noProof/>
        </w:rPr>
        <w:tab/>
        <w:t>9;172</w:t>
      </w:r>
    </w:p>
    <w:p w:rsidR="00C03B18" w:rsidRDefault="00C03B18">
      <w:pPr>
        <w:pStyle w:val="Indeks1"/>
        <w:tabs>
          <w:tab w:val="right" w:leader="dot" w:pos="4449"/>
        </w:tabs>
        <w:rPr>
          <w:noProof/>
        </w:rPr>
      </w:pPr>
      <w:r>
        <w:rPr>
          <w:noProof/>
        </w:rPr>
        <w:t>Division</w:t>
      </w:r>
      <w:r>
        <w:rPr>
          <w:noProof/>
        </w:rPr>
        <w:tab/>
        <w:t>57</w:t>
      </w:r>
    </w:p>
    <w:p w:rsidR="00C03B18" w:rsidRDefault="00C03B18">
      <w:pPr>
        <w:pStyle w:val="Indeks1"/>
        <w:tabs>
          <w:tab w:val="right" w:leader="dot" w:pos="4449"/>
        </w:tabs>
        <w:rPr>
          <w:noProof/>
        </w:rPr>
      </w:pPr>
      <w:r>
        <w:rPr>
          <w:noProof/>
        </w:rPr>
        <w:t>Documentation</w:t>
      </w:r>
      <w:r>
        <w:rPr>
          <w:noProof/>
        </w:rPr>
        <w:tab/>
        <w:t>178;220;221;222;232</w:t>
      </w:r>
    </w:p>
    <w:p w:rsidR="00C03B18" w:rsidRDefault="00C03B18">
      <w:pPr>
        <w:pStyle w:val="Indeksoverskrift"/>
        <w:keepNext/>
        <w:tabs>
          <w:tab w:val="right" w:leader="dot" w:pos="4449"/>
        </w:tabs>
        <w:rPr>
          <w:rFonts w:ascii="Calibri" w:hAnsi="Calibri" w:cs="Times New Roman"/>
          <w:b w:val="0"/>
          <w:bCs w:val="0"/>
          <w:noProof/>
        </w:rPr>
      </w:pPr>
      <w:r>
        <w:rPr>
          <w:noProof/>
        </w:rPr>
        <w:t>E</w:t>
      </w:r>
    </w:p>
    <w:p w:rsidR="00C03B18" w:rsidRDefault="00C03B18">
      <w:pPr>
        <w:pStyle w:val="Indeks1"/>
        <w:tabs>
          <w:tab w:val="right" w:leader="dot" w:pos="4449"/>
        </w:tabs>
        <w:rPr>
          <w:noProof/>
        </w:rPr>
      </w:pPr>
      <w:r>
        <w:rPr>
          <w:noProof/>
        </w:rPr>
        <w:t>END</w:t>
      </w:r>
      <w:r>
        <w:rPr>
          <w:noProof/>
        </w:rPr>
        <w:tab/>
        <w:t>201</w:t>
      </w:r>
    </w:p>
    <w:p w:rsidR="00C03B18" w:rsidRDefault="00C03B18">
      <w:pPr>
        <w:pStyle w:val="Indeksoverskrift"/>
        <w:keepNext/>
        <w:tabs>
          <w:tab w:val="right" w:leader="dot" w:pos="4449"/>
        </w:tabs>
        <w:rPr>
          <w:rFonts w:ascii="Calibri" w:hAnsi="Calibri" w:cs="Times New Roman"/>
          <w:b w:val="0"/>
          <w:bCs w:val="0"/>
          <w:noProof/>
        </w:rPr>
      </w:pPr>
      <w:r>
        <w:rPr>
          <w:noProof/>
        </w:rPr>
        <w:t>F</w:t>
      </w:r>
    </w:p>
    <w:p w:rsidR="00C03B18" w:rsidRDefault="00C03B18">
      <w:pPr>
        <w:pStyle w:val="Indeks1"/>
        <w:tabs>
          <w:tab w:val="right" w:leader="dot" w:pos="4449"/>
        </w:tabs>
        <w:rPr>
          <w:noProof/>
        </w:rPr>
      </w:pPr>
      <w:r>
        <w:rPr>
          <w:noProof/>
        </w:rPr>
        <w:t>FIRST</w:t>
      </w:r>
      <w:r>
        <w:rPr>
          <w:noProof/>
        </w:rPr>
        <w:tab/>
        <w:t>76;92;99</w:t>
      </w:r>
    </w:p>
    <w:p w:rsidR="00C03B18" w:rsidRDefault="00C03B18">
      <w:pPr>
        <w:pStyle w:val="Indeksoverskrift"/>
        <w:keepNext/>
        <w:tabs>
          <w:tab w:val="right" w:leader="dot" w:pos="4449"/>
        </w:tabs>
        <w:rPr>
          <w:rFonts w:ascii="Calibri" w:hAnsi="Calibri" w:cs="Times New Roman"/>
          <w:b w:val="0"/>
          <w:bCs w:val="0"/>
          <w:noProof/>
        </w:rPr>
      </w:pPr>
      <w:r>
        <w:rPr>
          <w:noProof/>
        </w:rPr>
        <w:t>I</w:t>
      </w:r>
    </w:p>
    <w:p w:rsidR="00C03B18" w:rsidRDefault="00C03B18">
      <w:pPr>
        <w:pStyle w:val="Indeks1"/>
        <w:tabs>
          <w:tab w:val="right" w:leader="dot" w:pos="4449"/>
        </w:tabs>
        <w:rPr>
          <w:noProof/>
        </w:rPr>
      </w:pPr>
      <w:r>
        <w:rPr>
          <w:noProof/>
        </w:rPr>
        <w:t>IF</w:t>
      </w:r>
      <w:r>
        <w:rPr>
          <w:noProof/>
        </w:rPr>
        <w:tab/>
        <w:t>50;58;59;66;68;72;73;74;87;97;120;148;162;168</w:t>
      </w:r>
    </w:p>
    <w:p w:rsidR="00C03B18" w:rsidRDefault="00C03B18">
      <w:pPr>
        <w:pStyle w:val="Indeks1"/>
        <w:tabs>
          <w:tab w:val="right" w:leader="dot" w:pos="4449"/>
        </w:tabs>
        <w:rPr>
          <w:noProof/>
        </w:rPr>
      </w:pPr>
      <w:r>
        <w:rPr>
          <w:noProof/>
        </w:rPr>
        <w:t>Insertion</w:t>
      </w:r>
      <w:r>
        <w:rPr>
          <w:noProof/>
        </w:rPr>
        <w:tab/>
        <w:t>30;202;232</w:t>
      </w:r>
    </w:p>
    <w:p w:rsidR="00C03B18" w:rsidRDefault="00C03B18">
      <w:pPr>
        <w:pStyle w:val="Indeksoverskrift"/>
        <w:keepNext/>
        <w:tabs>
          <w:tab w:val="right" w:leader="dot" w:pos="4449"/>
        </w:tabs>
        <w:rPr>
          <w:rFonts w:ascii="Calibri" w:hAnsi="Calibri" w:cs="Times New Roman"/>
          <w:b w:val="0"/>
          <w:bCs w:val="0"/>
          <w:noProof/>
        </w:rPr>
      </w:pPr>
      <w:r>
        <w:rPr>
          <w:noProof/>
        </w:rPr>
        <w:t>L</w:t>
      </w:r>
    </w:p>
    <w:p w:rsidR="00C03B18" w:rsidRDefault="00C03B18">
      <w:pPr>
        <w:pStyle w:val="Indeks1"/>
        <w:tabs>
          <w:tab w:val="right" w:leader="dot" w:pos="4449"/>
        </w:tabs>
        <w:rPr>
          <w:noProof/>
        </w:rPr>
      </w:pPr>
      <w:r>
        <w:rPr>
          <w:noProof/>
        </w:rPr>
        <w:t>LAST</w:t>
      </w:r>
      <w:r>
        <w:rPr>
          <w:noProof/>
        </w:rPr>
        <w:tab/>
        <w:t>76;92;94</w:t>
      </w:r>
    </w:p>
    <w:p w:rsidR="00C03B18" w:rsidRDefault="00C03B18">
      <w:pPr>
        <w:pStyle w:val="Indeks1"/>
        <w:tabs>
          <w:tab w:val="right" w:leader="dot" w:pos="4449"/>
        </w:tabs>
        <w:rPr>
          <w:noProof/>
        </w:rPr>
      </w:pPr>
      <w:r>
        <w:rPr>
          <w:noProof/>
        </w:rPr>
        <w:t>LET</w:t>
      </w:r>
      <w:r>
        <w:rPr>
          <w:noProof/>
        </w:rPr>
        <w:tab/>
        <w:t>50;58;59;66;68;72;73;74;120;162;172</w:t>
      </w:r>
    </w:p>
    <w:p w:rsidR="00C03B18" w:rsidRDefault="00C03B18">
      <w:pPr>
        <w:pStyle w:val="Indeksoverskrift"/>
        <w:keepNext/>
        <w:tabs>
          <w:tab w:val="right" w:leader="dot" w:pos="4449"/>
        </w:tabs>
        <w:rPr>
          <w:rFonts w:ascii="Calibri" w:hAnsi="Calibri" w:cs="Times New Roman"/>
          <w:b w:val="0"/>
          <w:bCs w:val="0"/>
          <w:noProof/>
        </w:rPr>
      </w:pPr>
      <w:r>
        <w:rPr>
          <w:noProof/>
        </w:rPr>
        <w:t>M</w:t>
      </w:r>
    </w:p>
    <w:p w:rsidR="00C03B18" w:rsidRDefault="00C03B18">
      <w:pPr>
        <w:pStyle w:val="Indeks1"/>
        <w:tabs>
          <w:tab w:val="right" w:leader="dot" w:pos="4449"/>
        </w:tabs>
        <w:rPr>
          <w:noProof/>
        </w:rPr>
      </w:pPr>
      <w:r>
        <w:rPr>
          <w:noProof/>
        </w:rPr>
        <w:t>MAXIMUM</w:t>
      </w:r>
      <w:r>
        <w:rPr>
          <w:noProof/>
        </w:rPr>
        <w:tab/>
        <w:t>48</w:t>
      </w:r>
    </w:p>
    <w:p w:rsidR="00C03B18" w:rsidRDefault="00C03B18">
      <w:pPr>
        <w:pStyle w:val="Indeks1"/>
        <w:tabs>
          <w:tab w:val="right" w:leader="dot" w:pos="4449"/>
        </w:tabs>
        <w:rPr>
          <w:noProof/>
        </w:rPr>
      </w:pPr>
      <w:r>
        <w:rPr>
          <w:noProof/>
        </w:rPr>
        <w:t>MINIMUM</w:t>
      </w:r>
      <w:r>
        <w:rPr>
          <w:noProof/>
        </w:rPr>
        <w:tab/>
        <w:t>48</w:t>
      </w:r>
    </w:p>
    <w:p w:rsidR="00C03B18" w:rsidRDefault="00C03B18">
      <w:pPr>
        <w:pStyle w:val="Indeks1"/>
        <w:tabs>
          <w:tab w:val="right" w:leader="dot" w:pos="4449"/>
        </w:tabs>
        <w:rPr>
          <w:noProof/>
        </w:rPr>
      </w:pPr>
      <w:r>
        <w:rPr>
          <w:noProof/>
        </w:rPr>
        <w:t>Multiplication</w:t>
      </w:r>
      <w:r>
        <w:rPr>
          <w:noProof/>
        </w:rPr>
        <w:tab/>
        <w:t>57</w:t>
      </w:r>
    </w:p>
    <w:p w:rsidR="00C03B18" w:rsidRDefault="00C03B18">
      <w:pPr>
        <w:pStyle w:val="Indeksoverskrift"/>
        <w:keepNext/>
        <w:tabs>
          <w:tab w:val="right" w:leader="dot" w:pos="4449"/>
        </w:tabs>
        <w:rPr>
          <w:rFonts w:ascii="Calibri" w:hAnsi="Calibri" w:cs="Times New Roman"/>
          <w:b w:val="0"/>
          <w:bCs w:val="0"/>
          <w:noProof/>
        </w:rPr>
      </w:pPr>
      <w:r>
        <w:rPr>
          <w:noProof/>
        </w:rPr>
        <w:t>N</w:t>
      </w:r>
    </w:p>
    <w:p w:rsidR="00C03B18" w:rsidRDefault="00C03B18">
      <w:pPr>
        <w:pStyle w:val="Indeks1"/>
        <w:tabs>
          <w:tab w:val="right" w:leader="dot" w:pos="4449"/>
        </w:tabs>
        <w:rPr>
          <w:noProof/>
        </w:rPr>
      </w:pPr>
      <w:r>
        <w:rPr>
          <w:noProof/>
        </w:rPr>
        <w:t>NEXT</w:t>
      </w:r>
      <w:r>
        <w:rPr>
          <w:noProof/>
        </w:rPr>
        <w:tab/>
        <w:t>150;160;161;162;163;164;165;170;232</w:t>
      </w:r>
    </w:p>
    <w:p w:rsidR="00C03B18" w:rsidRDefault="00C03B18">
      <w:pPr>
        <w:pStyle w:val="Indeks1"/>
        <w:tabs>
          <w:tab w:val="right" w:leader="dot" w:pos="4449"/>
        </w:tabs>
        <w:rPr>
          <w:noProof/>
        </w:rPr>
      </w:pPr>
      <w:r>
        <w:rPr>
          <w:noProof/>
        </w:rPr>
        <w:t>NORMAL</w:t>
      </w:r>
      <w:r>
        <w:rPr>
          <w:noProof/>
        </w:rPr>
        <w:tab/>
        <w:t>76;92</w:t>
      </w:r>
    </w:p>
    <w:p w:rsidR="00C03B18" w:rsidRDefault="00C03B18">
      <w:pPr>
        <w:pStyle w:val="Indeks1"/>
        <w:tabs>
          <w:tab w:val="right" w:leader="dot" w:pos="4449"/>
        </w:tabs>
        <w:rPr>
          <w:noProof/>
        </w:rPr>
      </w:pPr>
      <w:r>
        <w:rPr>
          <w:noProof/>
        </w:rPr>
        <w:t>NOT</w:t>
      </w:r>
      <w:r>
        <w:rPr>
          <w:noProof/>
        </w:rPr>
        <w:tab/>
        <w:t>73</w:t>
      </w:r>
    </w:p>
    <w:p w:rsidR="00C03B18" w:rsidRDefault="00C03B18">
      <w:pPr>
        <w:pStyle w:val="Indeksoverskrift"/>
        <w:keepNext/>
        <w:tabs>
          <w:tab w:val="right" w:leader="dot" w:pos="4449"/>
        </w:tabs>
        <w:rPr>
          <w:rFonts w:ascii="Calibri" w:hAnsi="Calibri" w:cs="Times New Roman"/>
          <w:b w:val="0"/>
          <w:bCs w:val="0"/>
          <w:noProof/>
        </w:rPr>
      </w:pPr>
      <w:r>
        <w:rPr>
          <w:noProof/>
        </w:rPr>
        <w:t>O</w:t>
      </w:r>
    </w:p>
    <w:p w:rsidR="00C03B18" w:rsidRDefault="00C03B18">
      <w:pPr>
        <w:pStyle w:val="Indeks1"/>
        <w:tabs>
          <w:tab w:val="right" w:leader="dot" w:pos="4449"/>
        </w:tabs>
        <w:rPr>
          <w:noProof/>
        </w:rPr>
      </w:pPr>
      <w:r>
        <w:rPr>
          <w:noProof/>
        </w:rPr>
        <w:t>OR</w:t>
      </w:r>
      <w:r>
        <w:rPr>
          <w:noProof/>
        </w:rPr>
        <w:tab/>
        <w:t>74</w:t>
      </w:r>
    </w:p>
    <w:p w:rsidR="00C03B18" w:rsidRDefault="00C03B18">
      <w:pPr>
        <w:pStyle w:val="Indeksoverskrift"/>
        <w:keepNext/>
        <w:tabs>
          <w:tab w:val="right" w:leader="dot" w:pos="4449"/>
        </w:tabs>
        <w:rPr>
          <w:rFonts w:ascii="Calibri" w:hAnsi="Calibri" w:cs="Times New Roman"/>
          <w:b w:val="0"/>
          <w:bCs w:val="0"/>
          <w:noProof/>
        </w:rPr>
      </w:pPr>
      <w:r>
        <w:rPr>
          <w:noProof/>
        </w:rPr>
        <w:t>P</w:t>
      </w:r>
    </w:p>
    <w:p w:rsidR="00C03B18" w:rsidRDefault="00C03B18">
      <w:pPr>
        <w:pStyle w:val="Indeks1"/>
        <w:tabs>
          <w:tab w:val="right" w:leader="dot" w:pos="4449"/>
        </w:tabs>
        <w:rPr>
          <w:noProof/>
        </w:rPr>
      </w:pPr>
      <w:r>
        <w:rPr>
          <w:noProof/>
        </w:rPr>
        <w:t>PRINT</w:t>
      </w:r>
      <w:r>
        <w:rPr>
          <w:noProof/>
        </w:rPr>
        <w:tab/>
        <w:t>82;83;84;85;86;87;88;89;90;91;92;93;94;95;97;98;99;193;195;201</w:t>
      </w:r>
    </w:p>
    <w:p w:rsidR="00C03B18" w:rsidRDefault="00C03B18">
      <w:pPr>
        <w:pStyle w:val="Indeksoverskrift"/>
        <w:keepNext/>
        <w:tabs>
          <w:tab w:val="right" w:leader="dot" w:pos="4449"/>
        </w:tabs>
        <w:rPr>
          <w:rFonts w:ascii="Calibri" w:hAnsi="Calibri" w:cs="Times New Roman"/>
          <w:b w:val="0"/>
          <w:bCs w:val="0"/>
          <w:noProof/>
        </w:rPr>
      </w:pPr>
      <w:r>
        <w:rPr>
          <w:noProof/>
        </w:rPr>
        <w:t>R</w:t>
      </w:r>
    </w:p>
    <w:p w:rsidR="00C03B18" w:rsidRDefault="00C03B18">
      <w:pPr>
        <w:pStyle w:val="Indeks1"/>
        <w:tabs>
          <w:tab w:val="right" w:leader="dot" w:pos="4449"/>
        </w:tabs>
        <w:rPr>
          <w:noProof/>
        </w:rPr>
      </w:pPr>
      <w:r w:rsidRPr="00071509">
        <w:rPr>
          <w:noProof/>
        </w:rPr>
        <w:t>RAPGEN</w:t>
      </w:r>
      <w:r>
        <w:rPr>
          <w:noProof/>
        </w:rPr>
        <w:tab/>
        <w:t>1;3;4;5;6;9;15;16;17;18;33;36;38;39;40;46;48;52;58;60;64;71;77;92;99;116;121;123;128;133;138;140;142;143;154;155;156;172;226;227;229;230</w:t>
      </w:r>
    </w:p>
    <w:p w:rsidR="00C03B18" w:rsidRDefault="00C03B18">
      <w:pPr>
        <w:pStyle w:val="Indeks1"/>
        <w:tabs>
          <w:tab w:val="right" w:leader="dot" w:pos="4449"/>
        </w:tabs>
        <w:rPr>
          <w:noProof/>
        </w:rPr>
      </w:pPr>
      <w:r>
        <w:rPr>
          <w:noProof/>
        </w:rPr>
        <w:t>READ</w:t>
      </w:r>
      <w:r>
        <w:rPr>
          <w:noProof/>
        </w:rPr>
        <w:tab/>
        <w:t>66;68;72;78;79;89;138;141;142;143;144;145;146;148;152;153;156;158;159;161;163;166;231;232</w:t>
      </w:r>
    </w:p>
    <w:p w:rsidR="00C03B18" w:rsidRDefault="00C03B18">
      <w:pPr>
        <w:pStyle w:val="Indeks1"/>
        <w:tabs>
          <w:tab w:val="right" w:leader="dot" w:pos="4449"/>
        </w:tabs>
        <w:rPr>
          <w:noProof/>
        </w:rPr>
      </w:pPr>
      <w:r>
        <w:rPr>
          <w:noProof/>
        </w:rPr>
        <w:t>READH</w:t>
      </w:r>
      <w:r>
        <w:rPr>
          <w:noProof/>
        </w:rPr>
        <w:tab/>
        <w:t>33;82;89;151;166;168;169;170;232</w:t>
      </w:r>
    </w:p>
    <w:p w:rsidR="00C03B18" w:rsidRDefault="00C03B18">
      <w:pPr>
        <w:pStyle w:val="Indeks1"/>
        <w:tabs>
          <w:tab w:val="right" w:leader="dot" w:pos="4449"/>
        </w:tabs>
        <w:rPr>
          <w:noProof/>
        </w:rPr>
      </w:pPr>
      <w:r>
        <w:rPr>
          <w:noProof/>
        </w:rPr>
        <w:t>REM</w:t>
      </w:r>
      <w:r>
        <w:rPr>
          <w:noProof/>
        </w:rPr>
        <w:tab/>
        <w:t>69</w:t>
      </w:r>
    </w:p>
    <w:p w:rsidR="00C03B18" w:rsidRDefault="00C03B18">
      <w:pPr>
        <w:pStyle w:val="Indeks1"/>
        <w:tabs>
          <w:tab w:val="right" w:leader="dot" w:pos="4449"/>
        </w:tabs>
        <w:rPr>
          <w:noProof/>
        </w:rPr>
      </w:pPr>
      <w:r>
        <w:rPr>
          <w:noProof/>
        </w:rPr>
        <w:t>REPEAT</w:t>
      </w:r>
      <w:r>
        <w:rPr>
          <w:noProof/>
        </w:rPr>
        <w:tab/>
        <w:t>150;160;161;162;163;164;170;232</w:t>
      </w:r>
    </w:p>
    <w:p w:rsidR="00C03B18" w:rsidRDefault="00C03B18">
      <w:pPr>
        <w:pStyle w:val="Indeks1"/>
        <w:tabs>
          <w:tab w:val="right" w:leader="dot" w:pos="4449"/>
        </w:tabs>
        <w:rPr>
          <w:noProof/>
        </w:rPr>
      </w:pPr>
      <w:r>
        <w:rPr>
          <w:noProof/>
        </w:rPr>
        <w:t>REWRITE</w:t>
      </w:r>
      <w:r>
        <w:rPr>
          <w:noProof/>
        </w:rPr>
        <w:tab/>
        <w:t>80</w:t>
      </w:r>
    </w:p>
    <w:p w:rsidR="00C03B18" w:rsidRDefault="00C03B18">
      <w:pPr>
        <w:pStyle w:val="Indeksoverskrift"/>
        <w:keepNext/>
        <w:tabs>
          <w:tab w:val="right" w:leader="dot" w:pos="4449"/>
        </w:tabs>
        <w:rPr>
          <w:rFonts w:ascii="Calibri" w:hAnsi="Calibri" w:cs="Times New Roman"/>
          <w:b w:val="0"/>
          <w:bCs w:val="0"/>
          <w:noProof/>
        </w:rPr>
      </w:pPr>
      <w:r>
        <w:rPr>
          <w:noProof/>
        </w:rPr>
        <w:t>S</w:t>
      </w:r>
    </w:p>
    <w:p w:rsidR="00C03B18" w:rsidRDefault="00C03B18">
      <w:pPr>
        <w:pStyle w:val="Indeks1"/>
        <w:tabs>
          <w:tab w:val="right" w:leader="dot" w:pos="4449"/>
        </w:tabs>
        <w:rPr>
          <w:noProof/>
        </w:rPr>
      </w:pPr>
      <w:r>
        <w:rPr>
          <w:noProof/>
        </w:rPr>
        <w:t>START</w:t>
      </w:r>
      <w:r>
        <w:rPr>
          <w:noProof/>
        </w:rPr>
        <w:tab/>
        <w:t>150;160;161;162;163;164;165;170;201;232</w:t>
      </w:r>
    </w:p>
    <w:p w:rsidR="00C03B18" w:rsidRDefault="00C03B18">
      <w:pPr>
        <w:pStyle w:val="Indeksoverskrift"/>
        <w:keepNext/>
        <w:tabs>
          <w:tab w:val="right" w:leader="dot" w:pos="4449"/>
        </w:tabs>
        <w:rPr>
          <w:rFonts w:ascii="Calibri" w:hAnsi="Calibri" w:cs="Times New Roman"/>
          <w:b w:val="0"/>
          <w:bCs w:val="0"/>
          <w:noProof/>
        </w:rPr>
      </w:pPr>
      <w:r>
        <w:rPr>
          <w:noProof/>
        </w:rPr>
        <w:t>T</w:t>
      </w:r>
    </w:p>
    <w:p w:rsidR="00C03B18" w:rsidRDefault="00C03B18">
      <w:pPr>
        <w:pStyle w:val="Indeks1"/>
        <w:tabs>
          <w:tab w:val="right" w:leader="dot" w:pos="4449"/>
        </w:tabs>
        <w:rPr>
          <w:noProof/>
        </w:rPr>
      </w:pPr>
      <w:r>
        <w:rPr>
          <w:noProof/>
        </w:rPr>
        <w:t>TOTAL</w:t>
      </w:r>
      <w:r>
        <w:rPr>
          <w:noProof/>
        </w:rPr>
        <w:tab/>
        <w:t>77;159</w:t>
      </w:r>
    </w:p>
    <w:p w:rsidR="00C03B18" w:rsidRDefault="00C03B18">
      <w:pPr>
        <w:pStyle w:val="Indeksoverskrift"/>
        <w:keepNext/>
        <w:tabs>
          <w:tab w:val="right" w:leader="dot" w:pos="4449"/>
        </w:tabs>
        <w:rPr>
          <w:rFonts w:ascii="Calibri" w:hAnsi="Calibri" w:cs="Times New Roman"/>
          <w:b w:val="0"/>
          <w:bCs w:val="0"/>
          <w:noProof/>
        </w:rPr>
      </w:pPr>
      <w:r>
        <w:rPr>
          <w:noProof/>
        </w:rPr>
        <w:t>U</w:t>
      </w:r>
    </w:p>
    <w:p w:rsidR="00C03B18" w:rsidRDefault="00C03B18">
      <w:pPr>
        <w:pStyle w:val="Indeks1"/>
        <w:tabs>
          <w:tab w:val="right" w:leader="dot" w:pos="4449"/>
        </w:tabs>
        <w:rPr>
          <w:noProof/>
        </w:rPr>
      </w:pPr>
      <w:r>
        <w:rPr>
          <w:noProof/>
        </w:rPr>
        <w:t>UPDATE</w:t>
      </w:r>
      <w:r>
        <w:rPr>
          <w:noProof/>
        </w:rPr>
        <w:tab/>
        <w:t>80;172</w:t>
      </w:r>
    </w:p>
    <w:p w:rsidR="00C03B18" w:rsidRDefault="00C03B18">
      <w:pPr>
        <w:pStyle w:val="Indeksoverskrift"/>
        <w:keepNext/>
        <w:tabs>
          <w:tab w:val="right" w:leader="dot" w:pos="4449"/>
        </w:tabs>
        <w:rPr>
          <w:rFonts w:ascii="Calibri" w:hAnsi="Calibri" w:cs="Times New Roman"/>
          <w:b w:val="0"/>
          <w:bCs w:val="0"/>
          <w:noProof/>
        </w:rPr>
      </w:pPr>
      <w:r>
        <w:rPr>
          <w:noProof/>
        </w:rPr>
        <w:t>W</w:t>
      </w:r>
    </w:p>
    <w:p w:rsidR="00C03B18" w:rsidRDefault="00C03B18">
      <w:pPr>
        <w:pStyle w:val="Indeks1"/>
        <w:tabs>
          <w:tab w:val="right" w:leader="dot" w:pos="4449"/>
        </w:tabs>
        <w:rPr>
          <w:noProof/>
        </w:rPr>
      </w:pPr>
      <w:r>
        <w:rPr>
          <w:noProof/>
        </w:rPr>
        <w:t>WHEN</w:t>
      </w:r>
      <w:r>
        <w:rPr>
          <w:noProof/>
        </w:rPr>
        <w:tab/>
        <w:t>75;77;110;117;118;120;125;126;231;232</w:t>
      </w:r>
    </w:p>
    <w:p w:rsidR="00C03B18" w:rsidRDefault="00C03B18" w:rsidP="00C03B18">
      <w:pPr>
        <w:rPr>
          <w:noProof/>
        </w:rPr>
        <w:sectPr w:rsidR="00C03B18" w:rsidSect="00C03B18">
          <w:type w:val="continuous"/>
          <w:pgSz w:w="11906" w:h="16838"/>
          <w:pgMar w:top="1701" w:right="1134" w:bottom="1701" w:left="1134" w:header="708" w:footer="708" w:gutter="0"/>
          <w:cols w:num="2" w:space="720"/>
          <w:titlePg/>
          <w:docGrid w:linePitch="360"/>
        </w:sectPr>
      </w:pPr>
    </w:p>
    <w:p w:rsidR="005855DE" w:rsidRPr="00C03B18" w:rsidRDefault="00C03B18" w:rsidP="00C03B18">
      <w:r>
        <w:fldChar w:fldCharType="end"/>
      </w:r>
    </w:p>
    <w:sectPr w:rsidR="005855DE" w:rsidRPr="00C03B18" w:rsidSect="00C03B18">
      <w:type w:val="continuous"/>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2E92" w:rsidRDefault="002F2E92" w:rsidP="00931496">
      <w:r>
        <w:separator/>
      </w:r>
    </w:p>
  </w:endnote>
  <w:endnote w:type="continuationSeparator" w:id="0">
    <w:p w:rsidR="002F2E92" w:rsidRDefault="002F2E92" w:rsidP="0093149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496" w:rsidRDefault="00931496" w:rsidP="002F2E92">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931496" w:rsidRDefault="00931496" w:rsidP="00931496">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496" w:rsidRDefault="00931496" w:rsidP="002F2E92">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6B6A55">
      <w:rPr>
        <w:rStyle w:val="Sidetal"/>
        <w:noProof/>
      </w:rPr>
      <w:t>2</w:t>
    </w:r>
    <w:r>
      <w:rPr>
        <w:rStyle w:val="Sidetal"/>
      </w:rPr>
      <w:fldChar w:fldCharType="end"/>
    </w:r>
  </w:p>
  <w:p w:rsidR="00931496" w:rsidRDefault="00931496" w:rsidP="00931496">
    <w:pPr>
      <w:pStyle w:val="Sidefod"/>
      <w:ind w:right="360"/>
    </w:pPr>
    <w:r>
      <w:t>22/11/01 /  2022-09-01 008.384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496" w:rsidRDefault="00931496">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2E92" w:rsidRDefault="002F2E92" w:rsidP="00931496">
      <w:r>
        <w:separator/>
      </w:r>
    </w:p>
  </w:footnote>
  <w:footnote w:type="continuationSeparator" w:id="0">
    <w:p w:rsidR="002F2E92" w:rsidRDefault="002F2E92" w:rsidP="0093149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496" w:rsidRDefault="00931496">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496" w:rsidRDefault="00931496">
    <w:pPr>
      <w:pStyle w:val="Sidehoved"/>
    </w:pPr>
    <w:r>
      <w:t>Manuel d'utilisation de RAPGEN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496" w:rsidRDefault="00931496">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CD431DA"/>
    <w:lvl w:ilvl="0">
      <w:start w:val="1"/>
      <w:numFmt w:val="decimal"/>
      <w:lvlText w:val="%1."/>
      <w:lvlJc w:val="left"/>
      <w:pPr>
        <w:tabs>
          <w:tab w:val="num" w:pos="1492"/>
        </w:tabs>
        <w:ind w:left="1492" w:hanging="360"/>
      </w:pPr>
    </w:lvl>
  </w:abstractNum>
  <w:abstractNum w:abstractNumId="1">
    <w:nsid w:val="FFFFFF7D"/>
    <w:multiLevelType w:val="singleLevel"/>
    <w:tmpl w:val="148489BA"/>
    <w:lvl w:ilvl="0">
      <w:start w:val="1"/>
      <w:numFmt w:val="decimal"/>
      <w:lvlText w:val="%1."/>
      <w:lvlJc w:val="left"/>
      <w:pPr>
        <w:tabs>
          <w:tab w:val="num" w:pos="1209"/>
        </w:tabs>
        <w:ind w:left="1209" w:hanging="360"/>
      </w:pPr>
    </w:lvl>
  </w:abstractNum>
  <w:abstractNum w:abstractNumId="2">
    <w:nsid w:val="FFFFFF7E"/>
    <w:multiLevelType w:val="singleLevel"/>
    <w:tmpl w:val="A792F534"/>
    <w:lvl w:ilvl="0">
      <w:start w:val="1"/>
      <w:numFmt w:val="decimal"/>
      <w:lvlText w:val="%1."/>
      <w:lvlJc w:val="left"/>
      <w:pPr>
        <w:tabs>
          <w:tab w:val="num" w:pos="926"/>
        </w:tabs>
        <w:ind w:left="926" w:hanging="360"/>
      </w:pPr>
    </w:lvl>
  </w:abstractNum>
  <w:abstractNum w:abstractNumId="3">
    <w:nsid w:val="FFFFFF7F"/>
    <w:multiLevelType w:val="singleLevel"/>
    <w:tmpl w:val="4BCE77D0"/>
    <w:lvl w:ilvl="0">
      <w:start w:val="1"/>
      <w:numFmt w:val="decimal"/>
      <w:lvlText w:val="%1."/>
      <w:lvlJc w:val="left"/>
      <w:pPr>
        <w:tabs>
          <w:tab w:val="num" w:pos="643"/>
        </w:tabs>
        <w:ind w:left="643" w:hanging="360"/>
      </w:pPr>
    </w:lvl>
  </w:abstractNum>
  <w:abstractNum w:abstractNumId="4">
    <w:nsid w:val="FFFFFF80"/>
    <w:multiLevelType w:val="singleLevel"/>
    <w:tmpl w:val="42029C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F85C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C0A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20200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26BB72"/>
    <w:lvl w:ilvl="0">
      <w:start w:val="1"/>
      <w:numFmt w:val="decimal"/>
      <w:lvlText w:val="%1."/>
      <w:lvlJc w:val="left"/>
      <w:pPr>
        <w:tabs>
          <w:tab w:val="num" w:pos="360"/>
        </w:tabs>
        <w:ind w:left="360" w:hanging="360"/>
      </w:pPr>
    </w:lvl>
  </w:abstractNum>
  <w:abstractNum w:abstractNumId="9">
    <w:nsid w:val="FFFFFF89"/>
    <w:multiLevelType w:val="singleLevel"/>
    <w:tmpl w:val="C19E6F4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004"/>
  <w:doNotTrackMoves/>
  <w:defaultTabStop w:val="1304"/>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91C73"/>
    <w:rsid w:val="0000611D"/>
    <w:rsid w:val="000241A7"/>
    <w:rsid w:val="00040846"/>
    <w:rsid w:val="000528B9"/>
    <w:rsid w:val="00062E29"/>
    <w:rsid w:val="00077158"/>
    <w:rsid w:val="0009345A"/>
    <w:rsid w:val="000A17B8"/>
    <w:rsid w:val="000A2019"/>
    <w:rsid w:val="000C4358"/>
    <w:rsid w:val="000D178E"/>
    <w:rsid w:val="000D41AB"/>
    <w:rsid w:val="000E4DDF"/>
    <w:rsid w:val="000E6A2B"/>
    <w:rsid w:val="000E71C4"/>
    <w:rsid w:val="00151630"/>
    <w:rsid w:val="001518DF"/>
    <w:rsid w:val="00162E99"/>
    <w:rsid w:val="00164137"/>
    <w:rsid w:val="00167863"/>
    <w:rsid w:val="001806E9"/>
    <w:rsid w:val="00181A69"/>
    <w:rsid w:val="001A2B41"/>
    <w:rsid w:val="001D3C3E"/>
    <w:rsid w:val="001D5A84"/>
    <w:rsid w:val="001F263B"/>
    <w:rsid w:val="001F7A90"/>
    <w:rsid w:val="00202F1B"/>
    <w:rsid w:val="002032FF"/>
    <w:rsid w:val="0020797E"/>
    <w:rsid w:val="0024407B"/>
    <w:rsid w:val="0024684A"/>
    <w:rsid w:val="002664CB"/>
    <w:rsid w:val="00272E4B"/>
    <w:rsid w:val="002753BA"/>
    <w:rsid w:val="0028210E"/>
    <w:rsid w:val="0028722A"/>
    <w:rsid w:val="002A01A4"/>
    <w:rsid w:val="002A75BE"/>
    <w:rsid w:val="002D7153"/>
    <w:rsid w:val="002E5D4D"/>
    <w:rsid w:val="002F2E92"/>
    <w:rsid w:val="00303BDA"/>
    <w:rsid w:val="00304FC7"/>
    <w:rsid w:val="00332F33"/>
    <w:rsid w:val="0034004C"/>
    <w:rsid w:val="0034010D"/>
    <w:rsid w:val="00352E63"/>
    <w:rsid w:val="003729DA"/>
    <w:rsid w:val="003A33A0"/>
    <w:rsid w:val="003B083F"/>
    <w:rsid w:val="003C19A9"/>
    <w:rsid w:val="003D041B"/>
    <w:rsid w:val="003D2162"/>
    <w:rsid w:val="003E3BF6"/>
    <w:rsid w:val="003E4989"/>
    <w:rsid w:val="003F31CA"/>
    <w:rsid w:val="003F7C70"/>
    <w:rsid w:val="00406230"/>
    <w:rsid w:val="00424A4A"/>
    <w:rsid w:val="00425413"/>
    <w:rsid w:val="00465F8A"/>
    <w:rsid w:val="004677A1"/>
    <w:rsid w:val="00481F16"/>
    <w:rsid w:val="0049561A"/>
    <w:rsid w:val="004C2606"/>
    <w:rsid w:val="004D5DD0"/>
    <w:rsid w:val="00511AA0"/>
    <w:rsid w:val="005169C6"/>
    <w:rsid w:val="00517D71"/>
    <w:rsid w:val="00532A8C"/>
    <w:rsid w:val="00533032"/>
    <w:rsid w:val="00536AD0"/>
    <w:rsid w:val="005846A4"/>
    <w:rsid w:val="005855DE"/>
    <w:rsid w:val="005B11F5"/>
    <w:rsid w:val="005D6A49"/>
    <w:rsid w:val="005F47E6"/>
    <w:rsid w:val="00610E1A"/>
    <w:rsid w:val="00614756"/>
    <w:rsid w:val="00614E5D"/>
    <w:rsid w:val="006212C6"/>
    <w:rsid w:val="00645109"/>
    <w:rsid w:val="006454BE"/>
    <w:rsid w:val="00653503"/>
    <w:rsid w:val="00663925"/>
    <w:rsid w:val="00673C19"/>
    <w:rsid w:val="0069645C"/>
    <w:rsid w:val="006B6A55"/>
    <w:rsid w:val="006C0009"/>
    <w:rsid w:val="006C4AB7"/>
    <w:rsid w:val="006C7190"/>
    <w:rsid w:val="006E50E5"/>
    <w:rsid w:val="006E6C6A"/>
    <w:rsid w:val="006F6225"/>
    <w:rsid w:val="0070067F"/>
    <w:rsid w:val="00701996"/>
    <w:rsid w:val="007055BE"/>
    <w:rsid w:val="00706041"/>
    <w:rsid w:val="007217AF"/>
    <w:rsid w:val="007335BE"/>
    <w:rsid w:val="00740A35"/>
    <w:rsid w:val="0074293F"/>
    <w:rsid w:val="00753F4F"/>
    <w:rsid w:val="00761CA9"/>
    <w:rsid w:val="00761DD5"/>
    <w:rsid w:val="00780EBD"/>
    <w:rsid w:val="00791C73"/>
    <w:rsid w:val="00797B26"/>
    <w:rsid w:val="007B659F"/>
    <w:rsid w:val="007C6941"/>
    <w:rsid w:val="007D648C"/>
    <w:rsid w:val="008272C1"/>
    <w:rsid w:val="00855087"/>
    <w:rsid w:val="0086150A"/>
    <w:rsid w:val="0086454A"/>
    <w:rsid w:val="0087704E"/>
    <w:rsid w:val="00886BD6"/>
    <w:rsid w:val="00887E99"/>
    <w:rsid w:val="008B4292"/>
    <w:rsid w:val="008B4D00"/>
    <w:rsid w:val="008D16C3"/>
    <w:rsid w:val="008D5A8C"/>
    <w:rsid w:val="008E1814"/>
    <w:rsid w:val="008E4E91"/>
    <w:rsid w:val="00903E88"/>
    <w:rsid w:val="009045B3"/>
    <w:rsid w:val="00906D1C"/>
    <w:rsid w:val="00910BC0"/>
    <w:rsid w:val="009122E6"/>
    <w:rsid w:val="00913570"/>
    <w:rsid w:val="00916003"/>
    <w:rsid w:val="00916A49"/>
    <w:rsid w:val="00927496"/>
    <w:rsid w:val="00931496"/>
    <w:rsid w:val="00947233"/>
    <w:rsid w:val="00980662"/>
    <w:rsid w:val="00990AD7"/>
    <w:rsid w:val="009A5AA1"/>
    <w:rsid w:val="009B41AD"/>
    <w:rsid w:val="009D2F25"/>
    <w:rsid w:val="009F50E2"/>
    <w:rsid w:val="009F7EFD"/>
    <w:rsid w:val="00A03746"/>
    <w:rsid w:val="00A355A9"/>
    <w:rsid w:val="00A54D35"/>
    <w:rsid w:val="00A64452"/>
    <w:rsid w:val="00A64DF7"/>
    <w:rsid w:val="00A7234B"/>
    <w:rsid w:val="00A76291"/>
    <w:rsid w:val="00A764A4"/>
    <w:rsid w:val="00A861E5"/>
    <w:rsid w:val="00AA65AA"/>
    <w:rsid w:val="00AB6F97"/>
    <w:rsid w:val="00AC44D9"/>
    <w:rsid w:val="00AC7425"/>
    <w:rsid w:val="00AF23A2"/>
    <w:rsid w:val="00AF6ADB"/>
    <w:rsid w:val="00B03B26"/>
    <w:rsid w:val="00B04B49"/>
    <w:rsid w:val="00B203C4"/>
    <w:rsid w:val="00B26F8D"/>
    <w:rsid w:val="00B62BA5"/>
    <w:rsid w:val="00B64587"/>
    <w:rsid w:val="00B83AF4"/>
    <w:rsid w:val="00B9038C"/>
    <w:rsid w:val="00BD3092"/>
    <w:rsid w:val="00C01B22"/>
    <w:rsid w:val="00C03B18"/>
    <w:rsid w:val="00C153DE"/>
    <w:rsid w:val="00C51804"/>
    <w:rsid w:val="00C65665"/>
    <w:rsid w:val="00C94606"/>
    <w:rsid w:val="00C95D22"/>
    <w:rsid w:val="00C9714B"/>
    <w:rsid w:val="00CB1C8D"/>
    <w:rsid w:val="00CB5ADC"/>
    <w:rsid w:val="00CC2996"/>
    <w:rsid w:val="00CD023F"/>
    <w:rsid w:val="00CD3237"/>
    <w:rsid w:val="00CE240A"/>
    <w:rsid w:val="00CE39F7"/>
    <w:rsid w:val="00CE3C11"/>
    <w:rsid w:val="00CF3442"/>
    <w:rsid w:val="00CF483F"/>
    <w:rsid w:val="00D02069"/>
    <w:rsid w:val="00D03106"/>
    <w:rsid w:val="00D1058A"/>
    <w:rsid w:val="00D22C16"/>
    <w:rsid w:val="00D27BD8"/>
    <w:rsid w:val="00D365CD"/>
    <w:rsid w:val="00D50D3F"/>
    <w:rsid w:val="00D81478"/>
    <w:rsid w:val="00DA7CB7"/>
    <w:rsid w:val="00DD17DE"/>
    <w:rsid w:val="00DE13B0"/>
    <w:rsid w:val="00DE4943"/>
    <w:rsid w:val="00DE4AF3"/>
    <w:rsid w:val="00E11862"/>
    <w:rsid w:val="00E34FEC"/>
    <w:rsid w:val="00E373EA"/>
    <w:rsid w:val="00E63C41"/>
    <w:rsid w:val="00EA429B"/>
    <w:rsid w:val="00EB10D3"/>
    <w:rsid w:val="00EB1BA5"/>
    <w:rsid w:val="00EB4BCB"/>
    <w:rsid w:val="00EC1F5B"/>
    <w:rsid w:val="00EC2D82"/>
    <w:rsid w:val="00EE5F10"/>
    <w:rsid w:val="00F26FB5"/>
    <w:rsid w:val="00F32AF9"/>
    <w:rsid w:val="00F42421"/>
    <w:rsid w:val="00F43BB8"/>
    <w:rsid w:val="00F64140"/>
    <w:rsid w:val="00F65959"/>
    <w:rsid w:val="00F67651"/>
    <w:rsid w:val="00F705EF"/>
    <w:rsid w:val="00F72D6B"/>
    <w:rsid w:val="00F832CA"/>
    <w:rsid w:val="00F963A3"/>
    <w:rsid w:val="00FA093B"/>
    <w:rsid w:val="00FE6948"/>
    <w:rsid w:val="00FF00F6"/>
    <w:rsid w:val="00FF785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99"/>
    <w:lsdException w:name="caption" w:qFormat="1"/>
    <w:lsdException w:name="table of figures"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0662"/>
    <w:rPr>
      <w:rFonts w:ascii="Verdana" w:hAnsi="Verdana"/>
      <w:szCs w:val="24"/>
      <w:lang w:val="da-DK" w:eastAsia="da-DK"/>
    </w:rPr>
  </w:style>
  <w:style w:type="paragraph" w:styleId="Overskrift1">
    <w:name w:val="heading 1"/>
    <w:basedOn w:val="Normal"/>
    <w:next w:val="Normal"/>
    <w:qFormat/>
    <w:rsid w:val="0028210E"/>
    <w:pPr>
      <w:pageBreakBefore/>
      <w:spacing w:before="240" w:after="60"/>
      <w:outlineLvl w:val="0"/>
    </w:pPr>
    <w:rPr>
      <w:rFonts w:cs="Arial"/>
      <w:b/>
      <w:bCs/>
      <w:kern w:val="32"/>
      <w:sz w:val="32"/>
      <w:szCs w:val="32"/>
    </w:rPr>
  </w:style>
  <w:style w:type="paragraph" w:styleId="Overskrift2">
    <w:name w:val="heading 2"/>
    <w:basedOn w:val="Normal"/>
    <w:next w:val="Normal"/>
    <w:qFormat/>
    <w:rsid w:val="00EC1F5B"/>
    <w:pPr>
      <w:keepNext/>
      <w:spacing w:before="240" w:after="60"/>
      <w:outlineLvl w:val="1"/>
    </w:pPr>
    <w:rPr>
      <w:rFonts w:ascii="Arial" w:hAnsi="Arial" w:cs="Arial"/>
      <w:b/>
      <w:bCs/>
      <w:iCs/>
      <w:sz w:val="28"/>
      <w:szCs w:val="28"/>
    </w:rPr>
  </w:style>
  <w:style w:type="paragraph" w:styleId="Overskrift3">
    <w:name w:val="heading 3"/>
    <w:basedOn w:val="Normal"/>
    <w:next w:val="Normal"/>
    <w:qFormat/>
    <w:rsid w:val="00EC1F5B"/>
    <w:pPr>
      <w:keepNext/>
      <w:spacing w:before="240" w:after="60"/>
      <w:outlineLvl w:val="2"/>
    </w:pPr>
    <w:rPr>
      <w:rFonts w:cs="Arial"/>
      <w:b/>
      <w:bCs/>
      <w:sz w:val="26"/>
      <w:szCs w:val="26"/>
    </w:rPr>
  </w:style>
  <w:style w:type="paragraph" w:styleId="Overskrift4">
    <w:name w:val="heading 4"/>
    <w:basedOn w:val="Normal"/>
    <w:next w:val="Normal"/>
    <w:qFormat/>
    <w:rsid w:val="00EC1F5B"/>
    <w:pPr>
      <w:keepNext/>
      <w:spacing w:before="240" w:after="60"/>
      <w:outlineLvl w:val="3"/>
    </w:pPr>
    <w:rPr>
      <w:b/>
      <w:bCs/>
      <w:sz w:val="24"/>
      <w:szCs w:val="28"/>
    </w:rPr>
  </w:style>
  <w:style w:type="paragraph" w:styleId="Overskrift5">
    <w:name w:val="heading 5"/>
    <w:basedOn w:val="Normal"/>
    <w:next w:val="Normal"/>
    <w:qFormat/>
    <w:rsid w:val="00EC1F5B"/>
    <w:pPr>
      <w:spacing w:before="240" w:after="60"/>
      <w:outlineLvl w:val="4"/>
    </w:pPr>
    <w:rPr>
      <w:b/>
      <w:bCs/>
      <w:iCs/>
      <w:sz w:val="24"/>
      <w:szCs w:val="26"/>
    </w:rPr>
  </w:style>
  <w:style w:type="paragraph" w:styleId="Overskrift6">
    <w:name w:val="heading 6"/>
    <w:basedOn w:val="Normal"/>
    <w:next w:val="Normal"/>
    <w:qFormat/>
    <w:rsid w:val="00EC1F5B"/>
    <w:pPr>
      <w:spacing w:before="240" w:after="60"/>
      <w:outlineLvl w:val="5"/>
    </w:pPr>
    <w:rPr>
      <w:b/>
      <w:bCs/>
      <w:sz w:val="24"/>
      <w:szCs w:val="22"/>
    </w:rPr>
  </w:style>
  <w:style w:type="paragraph" w:styleId="Overskrift7">
    <w:name w:val="heading 7"/>
    <w:basedOn w:val="Normal"/>
    <w:next w:val="Normal"/>
    <w:qFormat/>
    <w:rsid w:val="00980662"/>
    <w:pPr>
      <w:spacing w:before="80" w:after="320"/>
      <w:jc w:val="center"/>
      <w:outlineLvl w:val="6"/>
    </w:pPr>
    <w:rPr>
      <w:b/>
      <w:i/>
      <w:sz w:val="24"/>
    </w:rPr>
  </w:style>
  <w:style w:type="character" w:default="1" w:styleId="Standardskrifttypeiafsnit">
    <w:name w:val="Default Paragraph Font"/>
  </w:style>
  <w:style w:type="table" w:default="1" w:styleId="Tabel-Normal">
    <w:name w:val="Normal Table"/>
    <w:tblPr>
      <w:tblInd w:w="0" w:type="dxa"/>
      <w:tblCellMar>
        <w:top w:w="0" w:type="dxa"/>
        <w:left w:w="108" w:type="dxa"/>
        <w:bottom w:w="0" w:type="dxa"/>
        <w:right w:w="108" w:type="dxa"/>
      </w:tblCellMar>
    </w:tblPr>
  </w:style>
  <w:style w:type="numbering" w:default="1" w:styleId="Ingenoversigt">
    <w:name w:val="No List"/>
    <w:uiPriority w:val="99"/>
  </w:style>
  <w:style w:type="paragraph" w:styleId="Bloktekst">
    <w:name w:val="Block Text"/>
    <w:basedOn w:val="Normal"/>
    <w:rsid w:val="00980662"/>
    <w:pPr>
      <w:ind w:left="851"/>
    </w:pPr>
    <w:rPr>
      <w:b/>
    </w:rPr>
  </w:style>
  <w:style w:type="paragraph" w:styleId="Titel">
    <w:name w:val="Title"/>
    <w:basedOn w:val="Normal"/>
    <w:qFormat/>
    <w:rsid w:val="00CD023F"/>
    <w:pPr>
      <w:spacing w:before="240" w:after="60"/>
      <w:jc w:val="center"/>
    </w:pPr>
    <w:rPr>
      <w:rFonts w:cs="Arial"/>
      <w:b/>
      <w:bCs/>
      <w:kern w:val="28"/>
      <w:sz w:val="44"/>
      <w:szCs w:val="32"/>
    </w:rPr>
  </w:style>
  <w:style w:type="paragraph" w:styleId="Markeringsbobletekst">
    <w:name w:val="Balloon Text"/>
    <w:basedOn w:val="Normal"/>
    <w:rsid w:val="0028210E"/>
    <w:rPr>
      <w:rFonts w:ascii="Tahoma" w:hAnsi="Tahoma" w:cs="Tahoma"/>
      <w:sz w:val="16"/>
      <w:szCs w:val="16"/>
    </w:rPr>
  </w:style>
  <w:style w:type="paragraph" w:styleId="Billedtekst">
    <w:name w:val="caption"/>
    <w:basedOn w:val="Normal"/>
    <w:next w:val="Normal"/>
    <w:qFormat/>
    <w:rsid w:val="0028210E"/>
    <w:rPr>
      <w:b/>
      <w:bCs/>
      <w:szCs w:val="20"/>
    </w:rPr>
  </w:style>
  <w:style w:type="character" w:styleId="Kommentarhenvisning">
    <w:name w:val="annotation reference"/>
    <w:basedOn w:val="Standardskrifttypeiafsnit"/>
    <w:rsid w:val="0028210E"/>
    <w:rPr>
      <w:sz w:val="16"/>
      <w:szCs w:val="16"/>
    </w:rPr>
  </w:style>
  <w:style w:type="paragraph" w:styleId="Kommentartekst">
    <w:name w:val="annotation text"/>
    <w:basedOn w:val="Normal"/>
    <w:rsid w:val="0028210E"/>
    <w:rPr>
      <w:szCs w:val="20"/>
    </w:rPr>
  </w:style>
  <w:style w:type="paragraph" w:styleId="Kommentaremne">
    <w:name w:val="annotation subject"/>
    <w:basedOn w:val="Kommentartekst"/>
    <w:next w:val="Kommentartekst"/>
    <w:rsid w:val="0028210E"/>
    <w:rPr>
      <w:b/>
      <w:bCs/>
    </w:rPr>
  </w:style>
  <w:style w:type="paragraph" w:styleId="Dokumentoversigt">
    <w:name w:val="Document Map"/>
    <w:basedOn w:val="Normal"/>
    <w:rsid w:val="0028210E"/>
    <w:pPr>
      <w:shd w:val="clear" w:color="auto" w:fill="000080"/>
    </w:pPr>
    <w:rPr>
      <w:rFonts w:ascii="Tahoma" w:hAnsi="Tahoma" w:cs="Tahoma"/>
      <w:szCs w:val="20"/>
    </w:rPr>
  </w:style>
  <w:style w:type="character" w:styleId="Slutnotehenvisning">
    <w:name w:val="endnote reference"/>
    <w:basedOn w:val="Standardskrifttypeiafsnit"/>
    <w:rsid w:val="0028210E"/>
    <w:rPr>
      <w:vertAlign w:val="superscript"/>
    </w:rPr>
  </w:style>
  <w:style w:type="paragraph" w:styleId="Slutnotetekst">
    <w:name w:val="endnote text"/>
    <w:basedOn w:val="Normal"/>
    <w:rsid w:val="0028210E"/>
    <w:rPr>
      <w:szCs w:val="20"/>
    </w:rPr>
  </w:style>
  <w:style w:type="character" w:styleId="Fodnotehenvisning">
    <w:name w:val="footnote reference"/>
    <w:basedOn w:val="Standardskrifttypeiafsnit"/>
    <w:rsid w:val="0028210E"/>
    <w:rPr>
      <w:vertAlign w:val="superscript"/>
    </w:rPr>
  </w:style>
  <w:style w:type="paragraph" w:styleId="Fodnotetekst">
    <w:name w:val="footnote text"/>
    <w:basedOn w:val="Normal"/>
    <w:rsid w:val="0028210E"/>
    <w:rPr>
      <w:szCs w:val="20"/>
    </w:rPr>
  </w:style>
  <w:style w:type="paragraph" w:styleId="Indeks1">
    <w:name w:val="index 1"/>
    <w:basedOn w:val="Normal"/>
    <w:next w:val="Normal"/>
    <w:autoRedefine/>
    <w:uiPriority w:val="99"/>
    <w:rsid w:val="0028210E"/>
    <w:pPr>
      <w:ind w:left="200" w:hanging="200"/>
    </w:pPr>
  </w:style>
  <w:style w:type="paragraph" w:styleId="Indeks2">
    <w:name w:val="index 2"/>
    <w:basedOn w:val="Normal"/>
    <w:next w:val="Normal"/>
    <w:autoRedefine/>
    <w:rsid w:val="0028210E"/>
    <w:pPr>
      <w:ind w:left="400" w:hanging="200"/>
    </w:pPr>
  </w:style>
  <w:style w:type="paragraph" w:styleId="Indeks3">
    <w:name w:val="index 3"/>
    <w:basedOn w:val="Normal"/>
    <w:next w:val="Normal"/>
    <w:autoRedefine/>
    <w:rsid w:val="0028210E"/>
    <w:pPr>
      <w:ind w:left="600" w:hanging="200"/>
    </w:pPr>
  </w:style>
  <w:style w:type="paragraph" w:styleId="Indeks4">
    <w:name w:val="index 4"/>
    <w:basedOn w:val="Normal"/>
    <w:next w:val="Normal"/>
    <w:autoRedefine/>
    <w:rsid w:val="0028210E"/>
    <w:pPr>
      <w:ind w:left="800" w:hanging="200"/>
    </w:pPr>
  </w:style>
  <w:style w:type="paragraph" w:styleId="Indeks5">
    <w:name w:val="index 5"/>
    <w:basedOn w:val="Normal"/>
    <w:next w:val="Normal"/>
    <w:autoRedefine/>
    <w:rsid w:val="0028210E"/>
    <w:pPr>
      <w:ind w:left="1000" w:hanging="200"/>
    </w:pPr>
  </w:style>
  <w:style w:type="paragraph" w:styleId="Indeks6">
    <w:name w:val="index 6"/>
    <w:basedOn w:val="Normal"/>
    <w:next w:val="Normal"/>
    <w:autoRedefine/>
    <w:rsid w:val="0028210E"/>
    <w:pPr>
      <w:ind w:left="1200" w:hanging="200"/>
    </w:pPr>
  </w:style>
  <w:style w:type="paragraph" w:styleId="Indeks7">
    <w:name w:val="index 7"/>
    <w:basedOn w:val="Normal"/>
    <w:next w:val="Normal"/>
    <w:autoRedefine/>
    <w:rsid w:val="0028210E"/>
    <w:pPr>
      <w:ind w:left="1400" w:hanging="200"/>
    </w:pPr>
  </w:style>
  <w:style w:type="paragraph" w:styleId="Indeks8">
    <w:name w:val="index 8"/>
    <w:basedOn w:val="Normal"/>
    <w:next w:val="Normal"/>
    <w:autoRedefine/>
    <w:rsid w:val="0028210E"/>
    <w:pPr>
      <w:ind w:left="1600" w:hanging="200"/>
    </w:pPr>
  </w:style>
  <w:style w:type="paragraph" w:styleId="Indeks9">
    <w:name w:val="index 9"/>
    <w:basedOn w:val="Normal"/>
    <w:next w:val="Normal"/>
    <w:autoRedefine/>
    <w:rsid w:val="0028210E"/>
    <w:pPr>
      <w:ind w:left="1800" w:hanging="200"/>
    </w:pPr>
  </w:style>
  <w:style w:type="paragraph" w:styleId="Indeksoverskrift">
    <w:name w:val="index heading"/>
    <w:basedOn w:val="Normal"/>
    <w:next w:val="Indeks1"/>
    <w:uiPriority w:val="99"/>
    <w:rsid w:val="0028210E"/>
    <w:rPr>
      <w:rFonts w:cs="Arial"/>
      <w:b/>
      <w:bCs/>
      <w:sz w:val="24"/>
    </w:rPr>
  </w:style>
  <w:style w:type="paragraph" w:styleId="Makrotekst">
    <w:name w:val="macro"/>
    <w:rsid w:val="002821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da-DK" w:eastAsia="da-DK"/>
    </w:rPr>
  </w:style>
  <w:style w:type="paragraph" w:styleId="Citatsamling">
    <w:name w:val="table of authorities"/>
    <w:basedOn w:val="Normal"/>
    <w:next w:val="Normal"/>
    <w:rsid w:val="0028210E"/>
    <w:pPr>
      <w:ind w:left="200" w:hanging="200"/>
    </w:pPr>
  </w:style>
  <w:style w:type="paragraph" w:styleId="Listeoverfigurer">
    <w:name w:val="table of figures"/>
    <w:basedOn w:val="Normal"/>
    <w:next w:val="Normal"/>
    <w:uiPriority w:val="99"/>
    <w:rsid w:val="0028210E"/>
  </w:style>
  <w:style w:type="paragraph" w:styleId="Citatoverskrift">
    <w:name w:val="toa heading"/>
    <w:basedOn w:val="Normal"/>
    <w:next w:val="Normal"/>
    <w:rsid w:val="0028210E"/>
    <w:pPr>
      <w:spacing w:before="120"/>
    </w:pPr>
    <w:rPr>
      <w:rFonts w:ascii="Arial" w:hAnsi="Arial" w:cs="Arial"/>
      <w:b/>
      <w:bCs/>
      <w:sz w:val="24"/>
    </w:rPr>
  </w:style>
  <w:style w:type="paragraph" w:styleId="Indholdsfortegnelse1">
    <w:name w:val="toc 1"/>
    <w:basedOn w:val="Normal"/>
    <w:next w:val="Normal"/>
    <w:autoRedefine/>
    <w:uiPriority w:val="39"/>
    <w:rsid w:val="0028210E"/>
  </w:style>
  <w:style w:type="paragraph" w:styleId="Indholdsfortegnelse2">
    <w:name w:val="toc 2"/>
    <w:basedOn w:val="Normal"/>
    <w:next w:val="Normal"/>
    <w:autoRedefine/>
    <w:uiPriority w:val="39"/>
    <w:rsid w:val="0028210E"/>
    <w:pPr>
      <w:ind w:left="200"/>
    </w:pPr>
  </w:style>
  <w:style w:type="paragraph" w:styleId="Indholdsfortegnelse3">
    <w:name w:val="toc 3"/>
    <w:basedOn w:val="Normal"/>
    <w:next w:val="Normal"/>
    <w:autoRedefine/>
    <w:uiPriority w:val="39"/>
    <w:rsid w:val="0028210E"/>
    <w:pPr>
      <w:ind w:left="400"/>
    </w:pPr>
  </w:style>
  <w:style w:type="paragraph" w:styleId="Indholdsfortegnelse4">
    <w:name w:val="toc 4"/>
    <w:basedOn w:val="Normal"/>
    <w:next w:val="Normal"/>
    <w:autoRedefine/>
    <w:uiPriority w:val="39"/>
    <w:rsid w:val="0028210E"/>
    <w:pPr>
      <w:ind w:left="600"/>
    </w:pPr>
  </w:style>
  <w:style w:type="paragraph" w:styleId="Indholdsfortegnelse5">
    <w:name w:val="toc 5"/>
    <w:basedOn w:val="Normal"/>
    <w:next w:val="Normal"/>
    <w:autoRedefine/>
    <w:uiPriority w:val="39"/>
    <w:rsid w:val="0028210E"/>
    <w:pPr>
      <w:ind w:left="800"/>
    </w:pPr>
  </w:style>
  <w:style w:type="paragraph" w:styleId="Indholdsfortegnelse6">
    <w:name w:val="toc 6"/>
    <w:basedOn w:val="Normal"/>
    <w:next w:val="Normal"/>
    <w:autoRedefine/>
    <w:uiPriority w:val="39"/>
    <w:rsid w:val="0028210E"/>
    <w:pPr>
      <w:ind w:left="1000"/>
    </w:pPr>
  </w:style>
  <w:style w:type="paragraph" w:styleId="Indholdsfortegnelse7">
    <w:name w:val="toc 7"/>
    <w:basedOn w:val="Normal"/>
    <w:next w:val="Normal"/>
    <w:autoRedefine/>
    <w:uiPriority w:val="39"/>
    <w:rsid w:val="0028210E"/>
    <w:pPr>
      <w:ind w:left="1200"/>
    </w:pPr>
  </w:style>
  <w:style w:type="paragraph" w:styleId="Indholdsfortegnelse8">
    <w:name w:val="toc 8"/>
    <w:basedOn w:val="Normal"/>
    <w:next w:val="Normal"/>
    <w:autoRedefine/>
    <w:uiPriority w:val="39"/>
    <w:rsid w:val="0028210E"/>
    <w:pPr>
      <w:ind w:left="1400"/>
    </w:pPr>
  </w:style>
  <w:style w:type="paragraph" w:styleId="Indholdsfortegnelse9">
    <w:name w:val="toc 9"/>
    <w:basedOn w:val="Normal"/>
    <w:next w:val="Normal"/>
    <w:autoRedefine/>
    <w:uiPriority w:val="39"/>
    <w:rsid w:val="0028210E"/>
    <w:pPr>
      <w:ind w:left="1600"/>
    </w:pPr>
  </w:style>
  <w:style w:type="paragraph" w:styleId="Noteoverskrift">
    <w:name w:val="Note Heading"/>
    <w:basedOn w:val="Normal"/>
    <w:next w:val="Normal"/>
    <w:rsid w:val="009122E6"/>
  </w:style>
  <w:style w:type="paragraph" w:styleId="Almindeligtekst">
    <w:name w:val="Plain Text"/>
    <w:basedOn w:val="Normal"/>
    <w:rsid w:val="009122E6"/>
    <w:rPr>
      <w:rFonts w:cs="Courier New"/>
      <w:szCs w:val="20"/>
    </w:rPr>
  </w:style>
  <w:style w:type="paragraph" w:customStyle="1" w:styleId="CodeSample">
    <w:name w:val="Code Sample"/>
    <w:basedOn w:val="Almindeligtekst"/>
    <w:rsid w:val="00791C73"/>
    <w:rPr>
      <w:rFonts w:ascii="Courier New" w:hAnsi="Courier New"/>
    </w:rPr>
  </w:style>
  <w:style w:type="paragraph" w:customStyle="1" w:styleId="SingleLine">
    <w:name w:val="Single Line"/>
    <w:basedOn w:val="Normal"/>
    <w:next w:val="Normal"/>
    <w:qFormat/>
    <w:rsid w:val="000D41AB"/>
  </w:style>
  <w:style w:type="paragraph" w:styleId="Sidehoved">
    <w:name w:val="header"/>
    <w:basedOn w:val="Normal"/>
    <w:link w:val="SidehovedTegn"/>
    <w:rsid w:val="00931496"/>
    <w:pPr>
      <w:tabs>
        <w:tab w:val="center" w:pos="4986"/>
        <w:tab w:val="right" w:pos="9972"/>
      </w:tabs>
    </w:pPr>
  </w:style>
  <w:style w:type="character" w:customStyle="1" w:styleId="SidehovedTegn">
    <w:name w:val="Sidehoved Tegn"/>
    <w:basedOn w:val="Standardskrifttypeiafsnit"/>
    <w:link w:val="Sidehoved"/>
    <w:rsid w:val="00931496"/>
    <w:rPr>
      <w:rFonts w:ascii="Verdana" w:hAnsi="Verdana"/>
      <w:szCs w:val="24"/>
      <w:lang w:val="da-DK" w:eastAsia="da-DK"/>
    </w:rPr>
  </w:style>
  <w:style w:type="paragraph" w:styleId="Sidefod">
    <w:name w:val="footer"/>
    <w:basedOn w:val="Normal"/>
    <w:link w:val="SidefodTegn"/>
    <w:rsid w:val="00931496"/>
    <w:pPr>
      <w:tabs>
        <w:tab w:val="center" w:pos="4986"/>
        <w:tab w:val="right" w:pos="9972"/>
      </w:tabs>
    </w:pPr>
  </w:style>
  <w:style w:type="character" w:customStyle="1" w:styleId="SidefodTegn">
    <w:name w:val="Sidefod Tegn"/>
    <w:basedOn w:val="Standardskrifttypeiafsnit"/>
    <w:link w:val="Sidefod"/>
    <w:rsid w:val="00931496"/>
    <w:rPr>
      <w:rFonts w:ascii="Verdana" w:hAnsi="Verdana"/>
      <w:szCs w:val="24"/>
      <w:lang w:val="da-DK" w:eastAsia="da-DK"/>
    </w:rPr>
  </w:style>
  <w:style w:type="character" w:styleId="Sidetal">
    <w:name w:val="page number"/>
    <w:basedOn w:val="Standardskrifttypeiafsnit"/>
    <w:rsid w:val="0093149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header" Target="header3.xml"/><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6.jpeg"/><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image" Target="media/image81.jpeg"/><Relationship Id="rId102" Type="http://schemas.openxmlformats.org/officeDocument/2006/relationships/image" Target="media/image96.jpeg"/><Relationship Id="rId110" Type="http://schemas.openxmlformats.org/officeDocument/2006/relationships/image" Target="media/image104.jpeg"/><Relationship Id="rId115"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image" Target="media/image84.jpeg"/><Relationship Id="rId95" Type="http://schemas.openxmlformats.org/officeDocument/2006/relationships/image" Target="media/image89.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13" Type="http://schemas.openxmlformats.org/officeDocument/2006/relationships/header" Target="header1.xml"/><Relationship Id="rId118" Type="http://schemas.openxmlformats.org/officeDocument/2006/relationships/footer" Target="footer3.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jpeg"/><Relationship Id="rId98" Type="http://schemas.openxmlformats.org/officeDocument/2006/relationships/image" Target="media/image9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image" Target="media/image97.jpeg"/><Relationship Id="rId108" Type="http://schemas.openxmlformats.org/officeDocument/2006/relationships/image" Target="media/image102.jpeg"/><Relationship Id="rId116" Type="http://schemas.openxmlformats.org/officeDocument/2006/relationships/footer" Target="footer2.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11" Type="http://schemas.openxmlformats.org/officeDocument/2006/relationships/image" Target="media/image10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100.jpeg"/><Relationship Id="rId114" Type="http://schemas.openxmlformats.org/officeDocument/2006/relationships/header" Target="header2.xml"/><Relationship Id="rId119"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29" Type="http://schemas.openxmlformats.org/officeDocument/2006/relationships/image" Target="media/image23.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rc1-fre.doc</Template>
  <TotalTime>0</TotalTime>
  <Pages>3</Pages>
  <Words>20723</Words>
  <Characters>118126</Characters>
  <Application>Microsoft Office Word</Application>
  <DocSecurity>0</DocSecurity>
  <Lines>984</Lines>
  <Paragraphs>277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138572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Hanson</dc:creator>
  <cp:keywords/>
  <cp:lastModifiedBy>Windows User</cp:lastModifiedBy>
  <cp:revision>2</cp:revision>
  <dcterms:created xsi:type="dcterms:W3CDTF">2022-10-31T04:44:00Z</dcterms:created>
  <dcterms:modified xsi:type="dcterms:W3CDTF">2022-10-31T04:44:00Z</dcterms:modified>
</cp:coreProperties>
</file>